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1" w:rsidRPr="00277941" w:rsidRDefault="00685FE2" w:rsidP="00685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03535" w:rsidRPr="00277941">
        <w:rPr>
          <w:rFonts w:ascii="Times New Roman" w:hAnsi="Times New Roman" w:cs="Times New Roman"/>
        </w:rP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5pt;height:73.6pt" o:ole="" fillcolor="window">
            <v:imagedata r:id="rId5" o:title=""/>
          </v:shape>
          <o:OLEObject Type="Embed" ProgID="Word.Picture.8" ShapeID="_x0000_i1025" DrawAspect="Content" ObjectID="_1605418829" r:id="rId6"/>
        </w:object>
      </w:r>
      <w:r w:rsidR="00C444F0">
        <w:rPr>
          <w:rFonts w:ascii="Times New Roman" w:hAnsi="Times New Roman" w:cs="Times New Roman"/>
          <w:noProof/>
        </w:rPr>
        <w:pict>
          <v:line id="_x0000_s1028" style="position:absolute;flip:y;z-index:251662336;mso-position-horizontal-relative:text;mso-position-vertical-relative:text" from="-577.25pt,-13.6pt" to="-150pt,-.05pt" strokeweight="4.5pt">
            <v:stroke linestyle="thickThin"/>
          </v:line>
        </w:pict>
      </w:r>
      <w:r w:rsidR="00C444F0">
        <w:rPr>
          <w:rFonts w:ascii="Times New Roman" w:hAnsi="Times New Roman" w:cs="Times New Roman"/>
          <w:noProof/>
        </w:rPr>
        <w:pict>
          <v:rect id="_x0000_s1027" style="position:absolute;margin-left:661.2pt;margin-top:56.7pt;width:448.5pt;height:27pt;z-index:251661312;mso-position-horizontal-relative:page;mso-position-vertical-relative:page" wrapcoords="-138 0 -138 20520 21600 20520 21600 0 -138 0" stroked="f">
            <v:textbox style="mso-next-textbox:#_x0000_s1027" inset="1.5pt,1.5pt,1.5pt,1.5pt">
              <w:txbxContent>
                <w:p w:rsidR="00277941" w:rsidRPr="00E772C4" w:rsidRDefault="00277941" w:rsidP="00277941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7" type="#_x0000_t75" style="width:107.6pt;height:87.35pt" o:ole="" fillcolor="window">
                        <v:imagedata r:id="rId5" o:title=""/>
                      </v:shape>
                      <o:OLEObject Type="Embed" ProgID="Word.Picture.8" ShapeID="_x0000_i1027" DrawAspect="Content" ObjectID="_1605418831" r:id="rId7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DA16AE" w:rsidRDefault="00DA16AE" w:rsidP="00DA16AE">
      <w:pPr>
        <w:tabs>
          <w:tab w:val="left" w:pos="580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16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  МУНИЦИПАЛЬНОЕ ОБРАЗОВАНИЕ «СЕЛЬСОВЕТ «АЛКАДАРСКИЙ»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DA16AE" w:rsidRPr="00DA16AE" w:rsidRDefault="00DA16AE" w:rsidP="00DA16AE">
      <w:pPr>
        <w:tabs>
          <w:tab w:val="left" w:pos="580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 xml:space="preserve">«СУЛЕЙМАН-СТАЛЬСКОГО РАЙОНА»                          </w:t>
      </w:r>
    </w:p>
    <w:p w:rsidR="00DA16AE" w:rsidRPr="00DB2624" w:rsidRDefault="00DA16AE" w:rsidP="00DA16AE">
      <w:pPr>
        <w:spacing w:after="0"/>
        <w:rPr>
          <w:rFonts w:ascii="Times New Roman" w:eastAsia="Times New Roman" w:hAnsi="Times New Roman" w:cs="Times New Roman"/>
          <w:b/>
        </w:rPr>
      </w:pP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 w:rsidR="00685FE2">
        <w:rPr>
          <w:rFonts w:ascii="Times New Roman" w:eastAsia="Times New Roman" w:hAnsi="Times New Roman" w:cs="Times New Roman"/>
          <w:b/>
          <w:sz w:val="20"/>
          <w:szCs w:val="20"/>
        </w:rPr>
        <w:t>индекс: 368772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Алкадар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Республика Дагестан,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sp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alkadar.ru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т.89634025996</w:t>
      </w:r>
    </w:p>
    <w:p w:rsidR="00DA16AE" w:rsidRDefault="00C444F0" w:rsidP="00DA16AE">
      <w:pPr>
        <w:spacing w:before="200" w:after="0"/>
        <w:rPr>
          <w:rFonts w:ascii="Times New Roman" w:eastAsia="Times New Roman" w:hAnsi="Times New Roman" w:cs="Times New Roman"/>
          <w:sz w:val="28"/>
          <w:szCs w:val="28"/>
        </w:rPr>
      </w:pPr>
      <w:r w:rsidRPr="00C444F0">
        <w:rPr>
          <w:rFonts w:ascii="Courier New" w:eastAsia="Courier New" w:hAnsi="Courier New" w:cs="Courier New"/>
          <w:color w:val="000000"/>
          <w:sz w:val="24"/>
          <w:szCs w:val="24"/>
        </w:rPr>
        <w:pict>
          <v:line id="Прямая соединительная линия 3" o:spid="_x0000_s1033" style="position:absolute;z-index:251664384;visibility:visible;mso-wrap-distance-top:-6e-5mm;mso-wrap-distance-bottom:-6e-5mm" from="13.7pt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F1LIZXaAAAACAEAAA8AAABkcnMvZG93bnJldi54bWxMT8tOwzAQ&#10;vCP1H6ytxI069EFDGqeqWvEBpBw4uvE2ibDXke22ga9nEQc47e7MaGa23I7OiiuG2HtS8DjLQCA1&#10;3vTUKng7vjzkIGLSZLT1hAo+McK2mtyVujD+Rq94rVMr2IRioRV0KQ2FlLHp0Ok48wMSc2cfnE58&#10;hlaaoG9s7qycZ9mTdLonTuj0gPsOm4/64hTUPrOHcbew9Ve+fD/4Jh/CKip1Px13GxAJx/Qnhp/6&#10;XB0q7nTyFzJRWAXz9ZKVjOc8mX9er3g5/QKyKuX/B6pvAAAA//8DAFBLAQItABQABgAIAAAAIQC2&#10;gziS/gAAAOEBAAATAAAAAAAAAAAAAAAAAAAAAABbQ29udGVudF9UeXBlc10ueG1sUEsBAi0AFAAG&#10;AAgAAAAhADj9If/WAAAAlAEAAAsAAAAAAAAAAAAAAAAALwEAAF9yZWxzLy5yZWxzUEsBAi0AFAAG&#10;AAgAAAAhAFEcV+9YAgAAagQAAA4AAAAAAAAAAAAAAAAALgIAAGRycy9lMm9Eb2MueG1sUEsBAi0A&#10;FAAGAAgAAAAhAF1LIZXaAAAACAEAAA8AAAAAAAAAAAAAAAAAsgQAAGRycy9kb3ducmV2LnhtbFBL&#10;BQYAAAAABAAEAPMAAAC5BQAAAAA=&#10;" strokeweight="4.5pt">
            <v:stroke linestyle="thickThin"/>
          </v:line>
        </w:pict>
      </w:r>
      <w:r w:rsidRPr="00C444F0">
        <w:rPr>
          <w:rFonts w:ascii="Courier New" w:eastAsia="Courier New" w:hAnsi="Courier New" w:cs="Courier New"/>
          <w:color w:val="000000"/>
          <w:sz w:val="24"/>
          <w:szCs w:val="24"/>
        </w:rPr>
        <w:pict>
          <v:line id="Прямая соединительная линия 4" o:spid="_x0000_s1034" style="position:absolute;z-index:251665408;visibility:visible;mso-wrap-distance-top:-6e-5mm;mso-wrap-distance-bottom:-6e-5mm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<v:stroke linestyle="thickThin"/>
          </v:line>
        </w:pict>
      </w:r>
      <w:r w:rsidR="00BB0FA3">
        <w:rPr>
          <w:rFonts w:ascii="Times New Roman" w:eastAsia="Times New Roman" w:hAnsi="Times New Roman" w:cs="Times New Roman"/>
          <w:sz w:val="28"/>
          <w:szCs w:val="28"/>
        </w:rPr>
        <w:t xml:space="preserve">      28  ноября 201</w:t>
      </w:r>
      <w:r w:rsidR="00BB0FA3" w:rsidRPr="00FA62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16A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proofErr w:type="spellStart"/>
      <w:r w:rsidR="00DA16AE">
        <w:rPr>
          <w:rFonts w:ascii="Times New Roman" w:eastAsia="Times New Roman" w:hAnsi="Times New Roman" w:cs="Times New Roman"/>
          <w:sz w:val="28"/>
          <w:szCs w:val="28"/>
        </w:rPr>
        <w:t>с.Алкадар</w:t>
      </w:r>
      <w:proofErr w:type="spellEnd"/>
      <w:r w:rsidR="00DA1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16AE" w:rsidRDefault="00DA16AE" w:rsidP="00DA16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7941" w:rsidRPr="00FA62C3" w:rsidRDefault="00DA16AE" w:rsidP="00DA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B0F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41" w:rsidRPr="0027794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B0FA3">
        <w:rPr>
          <w:rFonts w:ascii="Times New Roman" w:hAnsi="Times New Roman" w:cs="Times New Roman"/>
          <w:b/>
          <w:sz w:val="28"/>
          <w:szCs w:val="28"/>
        </w:rPr>
        <w:t xml:space="preserve"> №15-lV</w:t>
      </w:r>
    </w:p>
    <w:p w:rsidR="00277941" w:rsidRDefault="00277941" w:rsidP="00277941">
      <w:pPr>
        <w:pStyle w:val="12"/>
        <w:shd w:val="clear" w:color="auto" w:fill="auto"/>
        <w:spacing w:after="299" w:line="280" w:lineRule="exact"/>
        <w:ind w:left="40"/>
      </w:pPr>
      <w:r>
        <w:rPr>
          <w:color w:val="000000"/>
          <w:lang w:eastAsia="ru-RU" w:bidi="ru-RU"/>
        </w:rPr>
        <w:t>Об установлении налога на имущество физических лиц</w:t>
      </w:r>
    </w:p>
    <w:p w:rsidR="00277941" w:rsidRDefault="00277941" w:rsidP="00277941">
      <w:pPr>
        <w:pStyle w:val="20"/>
        <w:shd w:val="clear" w:color="auto" w:fill="auto"/>
        <w:tabs>
          <w:tab w:val="left" w:leader="underscore" w:pos="1176"/>
        </w:tabs>
        <w:spacing w:before="0"/>
        <w:ind w:firstLine="580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главой 32 Налогового кодекса РФ и Законом Республики Дагестан от 6 ноября 201’8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</w:t>
      </w:r>
      <w:r w:rsidR="002B2617">
        <w:rPr>
          <w:color w:val="000000"/>
          <w:lang w:eastAsia="ru-RU" w:bidi="ru-RU"/>
        </w:rPr>
        <w:t xml:space="preserve">бложения», собрание депутатов муниципального </w:t>
      </w:r>
      <w:r w:rsidR="00DA16AE">
        <w:rPr>
          <w:color w:val="000000"/>
          <w:lang w:eastAsia="ru-RU" w:bidi="ru-RU"/>
        </w:rPr>
        <w:t>образования сельского поселения «сельсовет «</w:t>
      </w:r>
      <w:proofErr w:type="spellStart"/>
      <w:r w:rsidR="00DA16AE">
        <w:rPr>
          <w:color w:val="000000"/>
          <w:lang w:eastAsia="ru-RU" w:bidi="ru-RU"/>
        </w:rPr>
        <w:t>Алкадарский</w:t>
      </w:r>
      <w:proofErr w:type="spellEnd"/>
      <w:r w:rsidR="00DA16AE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</w:t>
      </w:r>
      <w:r w:rsidR="002B2617">
        <w:rPr>
          <w:color w:val="000000"/>
          <w:lang w:eastAsia="ru-RU" w:bidi="ru-RU"/>
        </w:rPr>
        <w:t xml:space="preserve"> </w:t>
      </w:r>
      <w:proofErr w:type="spellStart"/>
      <w:r w:rsidRPr="002B2617">
        <w:rPr>
          <w:b/>
          <w:color w:val="000000"/>
          <w:lang w:eastAsia="ru-RU" w:bidi="ru-RU"/>
        </w:rPr>
        <w:t>р</w:t>
      </w:r>
      <w:proofErr w:type="spellEnd"/>
      <w:r w:rsidR="002B2617" w:rsidRPr="002B2617">
        <w:rPr>
          <w:b/>
          <w:color w:val="000000"/>
          <w:lang w:eastAsia="ru-RU" w:bidi="ru-RU"/>
        </w:rPr>
        <w:t xml:space="preserve"> </w:t>
      </w:r>
      <w:r w:rsidRPr="002B2617">
        <w:rPr>
          <w:b/>
          <w:color w:val="000000"/>
          <w:lang w:eastAsia="ru-RU" w:bidi="ru-RU"/>
        </w:rPr>
        <w:t>е</w:t>
      </w:r>
      <w:r w:rsidR="002B2617" w:rsidRPr="002B2617">
        <w:rPr>
          <w:b/>
          <w:color w:val="000000"/>
          <w:lang w:eastAsia="ru-RU" w:bidi="ru-RU"/>
        </w:rPr>
        <w:t xml:space="preserve"> </w:t>
      </w:r>
      <w:proofErr w:type="spellStart"/>
      <w:r w:rsidRPr="002B2617">
        <w:rPr>
          <w:b/>
          <w:color w:val="000000"/>
          <w:lang w:eastAsia="ru-RU" w:bidi="ru-RU"/>
        </w:rPr>
        <w:t>ш</w:t>
      </w:r>
      <w:proofErr w:type="spellEnd"/>
      <w:r w:rsidR="002B2617" w:rsidRPr="002B2617">
        <w:rPr>
          <w:b/>
          <w:color w:val="000000"/>
          <w:lang w:eastAsia="ru-RU" w:bidi="ru-RU"/>
        </w:rPr>
        <w:t xml:space="preserve"> </w:t>
      </w:r>
      <w:r w:rsidRPr="002B2617">
        <w:rPr>
          <w:b/>
          <w:color w:val="000000"/>
          <w:lang w:eastAsia="ru-RU" w:bidi="ru-RU"/>
        </w:rPr>
        <w:t>и</w:t>
      </w:r>
      <w:r w:rsidR="002B2617" w:rsidRPr="002B2617">
        <w:rPr>
          <w:b/>
          <w:color w:val="000000"/>
          <w:lang w:eastAsia="ru-RU" w:bidi="ru-RU"/>
        </w:rPr>
        <w:t xml:space="preserve"> </w:t>
      </w:r>
      <w:r w:rsidRPr="002B2617">
        <w:rPr>
          <w:b/>
          <w:color w:val="000000"/>
          <w:lang w:eastAsia="ru-RU" w:bidi="ru-RU"/>
        </w:rPr>
        <w:t>л</w:t>
      </w:r>
      <w:r w:rsidR="002B2617" w:rsidRPr="002B2617">
        <w:rPr>
          <w:b/>
          <w:color w:val="000000"/>
          <w:lang w:eastAsia="ru-RU" w:bidi="ru-RU"/>
        </w:rPr>
        <w:t xml:space="preserve"> </w:t>
      </w:r>
      <w:r w:rsidRPr="002B2617">
        <w:rPr>
          <w:b/>
          <w:color w:val="000000"/>
          <w:lang w:eastAsia="ru-RU" w:bidi="ru-RU"/>
        </w:rPr>
        <w:t>о:</w:t>
      </w:r>
    </w:p>
    <w:p w:rsidR="002B2617" w:rsidRDefault="002B2617" w:rsidP="00277941">
      <w:pPr>
        <w:pStyle w:val="20"/>
        <w:shd w:val="clear" w:color="auto" w:fill="auto"/>
        <w:tabs>
          <w:tab w:val="left" w:leader="underscore" w:pos="1176"/>
        </w:tabs>
        <w:spacing w:before="0"/>
        <w:ind w:firstLine="580"/>
      </w:pPr>
    </w:p>
    <w:p w:rsidR="00277941" w:rsidRDefault="00277941" w:rsidP="00E03535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firstLine="580"/>
        <w:jc w:val="left"/>
      </w:pPr>
      <w:r>
        <w:rPr>
          <w:color w:val="000000"/>
          <w:lang w:eastAsia="ru-RU" w:bidi="ru-RU"/>
        </w:rPr>
        <w:t>Установить и вв</w:t>
      </w:r>
      <w:r w:rsidR="002B2617">
        <w:rPr>
          <w:color w:val="000000"/>
          <w:lang w:eastAsia="ru-RU" w:bidi="ru-RU"/>
        </w:rPr>
        <w:t xml:space="preserve">ести в действие на </w:t>
      </w:r>
      <w:r w:rsidR="00E03535">
        <w:rPr>
          <w:color w:val="000000"/>
          <w:lang w:eastAsia="ru-RU" w:bidi="ru-RU"/>
        </w:rPr>
        <w:t>территории муниципального образования сельского поселения «сельсовет «</w:t>
      </w:r>
      <w:proofErr w:type="spellStart"/>
      <w:r w:rsidR="00E03535">
        <w:rPr>
          <w:color w:val="000000"/>
          <w:lang w:eastAsia="ru-RU" w:bidi="ru-RU"/>
        </w:rPr>
        <w:t>Алкадарский</w:t>
      </w:r>
      <w:proofErr w:type="spellEnd"/>
      <w:r w:rsidR="00E03535">
        <w:rPr>
          <w:color w:val="000000"/>
          <w:lang w:eastAsia="ru-RU" w:bidi="ru-RU"/>
        </w:rPr>
        <w:t xml:space="preserve">»  </w:t>
      </w:r>
      <w:r>
        <w:rPr>
          <w:color w:val="000000"/>
          <w:lang w:eastAsia="ru-RU" w:bidi="ru-RU"/>
        </w:rPr>
        <w:t xml:space="preserve"> налог на имущество физических лиц.</w:t>
      </w:r>
    </w:p>
    <w:p w:rsidR="00277941" w:rsidRDefault="00277941" w:rsidP="00E03535">
      <w:pPr>
        <w:pStyle w:val="20"/>
        <w:numPr>
          <w:ilvl w:val="0"/>
          <w:numId w:val="1"/>
        </w:numPr>
        <w:shd w:val="clear" w:color="auto" w:fill="auto"/>
        <w:tabs>
          <w:tab w:val="left" w:pos="915"/>
        </w:tabs>
        <w:spacing w:before="0"/>
        <w:ind w:firstLine="580"/>
        <w:jc w:val="left"/>
      </w:pPr>
      <w:r>
        <w:rPr>
          <w:color w:val="000000"/>
          <w:lang w:eastAsia="ru-RU"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77941" w:rsidRDefault="00277941" w:rsidP="00277941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/>
        <w:ind w:firstLine="580"/>
      </w:pPr>
      <w:r>
        <w:rPr>
          <w:color w:val="000000"/>
          <w:lang w:eastAsia="ru-RU" w:bidi="ru-RU"/>
        </w:rPr>
        <w:t>Установить следующие налоговые ставки по налогу на имущество физических лиц:</w:t>
      </w:r>
    </w:p>
    <w:p w:rsidR="00277941" w:rsidRDefault="002B2617" w:rsidP="00277941">
      <w:pPr>
        <w:pStyle w:val="20"/>
        <w:numPr>
          <w:ilvl w:val="0"/>
          <w:numId w:val="2"/>
        </w:numPr>
        <w:shd w:val="clear" w:color="auto" w:fill="auto"/>
        <w:tabs>
          <w:tab w:val="left" w:pos="953"/>
          <w:tab w:val="left" w:leader="underscore" w:pos="1176"/>
        </w:tabs>
        <w:spacing w:before="0"/>
        <w:ind w:firstLine="580"/>
      </w:pPr>
      <w:r>
        <w:rPr>
          <w:color w:val="000000"/>
          <w:lang w:eastAsia="ru-RU" w:bidi="ru-RU"/>
        </w:rPr>
        <w:t xml:space="preserve">0,1 </w:t>
      </w:r>
      <w:r w:rsidR="00277941">
        <w:rPr>
          <w:color w:val="000000"/>
          <w:lang w:eastAsia="ru-RU" w:bidi="ru-RU"/>
        </w:rPr>
        <w:t>процента в отношении:</w:t>
      </w:r>
    </w:p>
    <w:p w:rsidR="00277941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before="0"/>
        <w:ind w:firstLine="580"/>
      </w:pPr>
      <w:r>
        <w:rPr>
          <w:color w:val="000000"/>
          <w:lang w:eastAsia="ru-RU" w:bidi="ru-RU"/>
        </w:rPr>
        <w:t>жилых домов, квартир, комнат;</w:t>
      </w:r>
    </w:p>
    <w:p w:rsidR="00277941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05"/>
        </w:tabs>
        <w:spacing w:before="0"/>
        <w:ind w:firstLine="580"/>
      </w:pPr>
      <w:r>
        <w:rPr>
          <w:color w:val="000000"/>
          <w:lang w:eastAsia="ru-RU"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77941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firstLine="580"/>
      </w:pPr>
      <w:r>
        <w:rPr>
          <w:color w:val="000000"/>
          <w:lang w:eastAsia="ru-RU" w:bidi="ru-RU"/>
        </w:rPr>
        <w:t>единых недвижимых комплексов, в состав которых входит хотя бы один жилой дом;</w:t>
      </w:r>
    </w:p>
    <w:p w:rsidR="00277941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before="0"/>
        <w:ind w:firstLine="580"/>
      </w:pPr>
      <w:r>
        <w:rPr>
          <w:color w:val="000000"/>
          <w:lang w:eastAsia="ru-RU" w:bidi="ru-RU"/>
        </w:rPr>
        <w:t xml:space="preserve">гаражей и </w:t>
      </w:r>
      <w:proofErr w:type="spellStart"/>
      <w:r>
        <w:rPr>
          <w:color w:val="000000"/>
          <w:lang w:eastAsia="ru-RU" w:bidi="ru-RU"/>
        </w:rPr>
        <w:t>машино</w:t>
      </w:r>
      <w:proofErr w:type="spellEnd"/>
      <w:r w:rsidR="002B261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2B261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мест;</w:t>
      </w:r>
    </w:p>
    <w:p w:rsidR="00277941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spacing w:before="0"/>
        <w:ind w:firstLine="580"/>
      </w:pPr>
      <w:r>
        <w:rPr>
          <w:color w:val="000000"/>
          <w:lang w:eastAsia="ru-RU" w:bidi="ru-RU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77941" w:rsidRDefault="00E03535" w:rsidP="002B2617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/>
        <w:ind w:firstLine="580"/>
      </w:pPr>
      <w:r>
        <w:rPr>
          <w:color w:val="000000"/>
          <w:lang w:eastAsia="ru-RU" w:bidi="ru-RU"/>
        </w:rPr>
        <w:t>1,3</w:t>
      </w:r>
      <w:r w:rsidR="002B2617">
        <w:rPr>
          <w:color w:val="000000"/>
          <w:lang w:eastAsia="ru-RU" w:bidi="ru-RU"/>
        </w:rPr>
        <w:t xml:space="preserve"> </w:t>
      </w:r>
      <w:r w:rsidR="00277941">
        <w:rPr>
          <w:color w:val="000000"/>
          <w:lang w:eastAsia="ru-RU" w:bidi="ru-RU"/>
        </w:rPr>
        <w:t>процента в отношении:</w:t>
      </w:r>
    </w:p>
    <w:p w:rsidR="00277941" w:rsidRPr="002B2617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firstLine="580"/>
      </w:pPr>
      <w:r>
        <w:rPr>
          <w:color w:val="000000"/>
          <w:lang w:eastAsia="ru-RU" w:bidi="ru-RU"/>
        </w:rPr>
        <w:t>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РФ;</w:t>
      </w:r>
    </w:p>
    <w:p w:rsidR="002B2617" w:rsidRDefault="002B2617" w:rsidP="002B2617">
      <w:pPr>
        <w:pStyle w:val="20"/>
        <w:shd w:val="clear" w:color="auto" w:fill="auto"/>
        <w:tabs>
          <w:tab w:val="left" w:pos="802"/>
        </w:tabs>
        <w:spacing w:before="0"/>
        <w:ind w:left="580"/>
        <w:rPr>
          <w:color w:val="000000"/>
          <w:lang w:eastAsia="ru-RU" w:bidi="ru-RU"/>
        </w:rPr>
      </w:pPr>
    </w:p>
    <w:p w:rsidR="00CB6A16" w:rsidRDefault="00CB6A16" w:rsidP="002B2617">
      <w:pPr>
        <w:pStyle w:val="20"/>
        <w:shd w:val="clear" w:color="auto" w:fill="auto"/>
        <w:tabs>
          <w:tab w:val="left" w:pos="802"/>
        </w:tabs>
        <w:spacing w:before="0"/>
        <w:ind w:left="580"/>
        <w:jc w:val="center"/>
        <w:rPr>
          <w:color w:val="000000"/>
          <w:lang w:eastAsia="ru-RU" w:bidi="ru-RU"/>
        </w:rPr>
      </w:pPr>
    </w:p>
    <w:p w:rsidR="00CB6A16" w:rsidRDefault="00CB6A16" w:rsidP="002B2617">
      <w:pPr>
        <w:pStyle w:val="20"/>
        <w:shd w:val="clear" w:color="auto" w:fill="auto"/>
        <w:tabs>
          <w:tab w:val="left" w:pos="802"/>
        </w:tabs>
        <w:spacing w:before="0"/>
        <w:ind w:left="580"/>
        <w:jc w:val="center"/>
        <w:rPr>
          <w:color w:val="000000"/>
          <w:lang w:eastAsia="ru-RU" w:bidi="ru-RU"/>
        </w:rPr>
      </w:pPr>
    </w:p>
    <w:p w:rsidR="002B2617" w:rsidRDefault="002B2617" w:rsidP="002B2617">
      <w:pPr>
        <w:pStyle w:val="20"/>
        <w:shd w:val="clear" w:color="auto" w:fill="auto"/>
        <w:tabs>
          <w:tab w:val="left" w:pos="802"/>
        </w:tabs>
        <w:spacing w:before="0"/>
        <w:ind w:left="5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</w:p>
    <w:p w:rsidR="002B2617" w:rsidRDefault="002B2617" w:rsidP="002B2617">
      <w:pPr>
        <w:pStyle w:val="20"/>
        <w:shd w:val="clear" w:color="auto" w:fill="auto"/>
        <w:tabs>
          <w:tab w:val="left" w:pos="802"/>
        </w:tabs>
        <w:spacing w:before="0"/>
        <w:ind w:left="580"/>
        <w:jc w:val="center"/>
      </w:pPr>
    </w:p>
    <w:p w:rsidR="00277941" w:rsidRDefault="00277941" w:rsidP="00277941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firstLine="580"/>
      </w:pPr>
      <w:r>
        <w:rPr>
          <w:color w:val="000000"/>
          <w:lang w:eastAsia="ru-RU" w:bidi="ru-RU"/>
        </w:rPr>
        <w:t>объектов налогообложения, кадастровая стоимость каждого из которых превышает 300 миллионов рублей.</w:t>
      </w:r>
    </w:p>
    <w:p w:rsidR="00277941" w:rsidRDefault="002B2617" w:rsidP="00277941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/>
        <w:ind w:firstLine="580"/>
      </w:pPr>
      <w:r>
        <w:rPr>
          <w:color w:val="000000"/>
          <w:lang w:eastAsia="ru-RU" w:bidi="ru-RU"/>
        </w:rPr>
        <w:t xml:space="preserve">0,5 </w:t>
      </w:r>
      <w:r w:rsidR="00277941">
        <w:rPr>
          <w:color w:val="000000"/>
          <w:lang w:eastAsia="ru-RU" w:bidi="ru-RU"/>
        </w:rPr>
        <w:t xml:space="preserve"> процентов в отношении прочих объектов налогообложения.</w:t>
      </w:r>
    </w:p>
    <w:p w:rsidR="00277941" w:rsidRDefault="00277941" w:rsidP="00277941">
      <w:pPr>
        <w:pStyle w:val="20"/>
        <w:numPr>
          <w:ilvl w:val="0"/>
          <w:numId w:val="1"/>
        </w:numPr>
        <w:shd w:val="clear" w:color="auto" w:fill="auto"/>
        <w:tabs>
          <w:tab w:val="left" w:pos="958"/>
          <w:tab w:val="left" w:leader="underscore" w:pos="9278"/>
        </w:tabs>
        <w:spacing w:before="0"/>
        <w:ind w:firstLine="580"/>
      </w:pPr>
      <w:r>
        <w:rPr>
          <w:color w:val="000000"/>
          <w:lang w:eastAsia="ru-RU" w:bidi="ru-RU"/>
        </w:rPr>
        <w:t xml:space="preserve">Признать утратившим </w:t>
      </w:r>
      <w:r w:rsidR="002B2617">
        <w:rPr>
          <w:color w:val="000000"/>
          <w:lang w:eastAsia="ru-RU" w:bidi="ru-RU"/>
        </w:rPr>
        <w:t>силу решение с</w:t>
      </w:r>
      <w:r w:rsidR="00685FE2">
        <w:rPr>
          <w:color w:val="000000"/>
          <w:lang w:eastAsia="ru-RU" w:bidi="ru-RU"/>
        </w:rPr>
        <w:t>овета депутатов муниципального образования сельского поселения «сельсовет «</w:t>
      </w:r>
      <w:proofErr w:type="spellStart"/>
      <w:r w:rsidR="00685FE2">
        <w:rPr>
          <w:color w:val="000000"/>
          <w:lang w:eastAsia="ru-RU" w:bidi="ru-RU"/>
        </w:rPr>
        <w:t>Алкадарский</w:t>
      </w:r>
      <w:proofErr w:type="spellEnd"/>
      <w:r w:rsidR="00685FE2">
        <w:rPr>
          <w:color w:val="000000"/>
          <w:lang w:eastAsia="ru-RU" w:bidi="ru-RU"/>
        </w:rPr>
        <w:t>»</w:t>
      </w:r>
      <w:r w:rsidR="00FA62C3">
        <w:rPr>
          <w:color w:val="000000"/>
          <w:lang w:eastAsia="ru-RU" w:bidi="ru-RU"/>
        </w:rPr>
        <w:t xml:space="preserve"> от 26.11</w:t>
      </w:r>
      <w:r w:rsidR="00BB0FA3">
        <w:rPr>
          <w:color w:val="000000"/>
          <w:lang w:eastAsia="ru-RU" w:bidi="ru-RU"/>
        </w:rPr>
        <w:t>.201</w:t>
      </w:r>
      <w:r w:rsidR="00BB0FA3" w:rsidRPr="00BB0FA3">
        <w:rPr>
          <w:color w:val="000000"/>
          <w:lang w:eastAsia="ru-RU" w:bidi="ru-RU"/>
        </w:rPr>
        <w:t>4</w:t>
      </w:r>
      <w:r w:rsidR="00FA62C3">
        <w:rPr>
          <w:color w:val="000000"/>
          <w:lang w:eastAsia="ru-RU" w:bidi="ru-RU"/>
        </w:rPr>
        <w:t xml:space="preserve"> г. №60</w:t>
      </w:r>
      <w:r w:rsidR="002B2617">
        <w:rPr>
          <w:color w:val="000000"/>
          <w:lang w:eastAsia="ru-RU" w:bidi="ru-RU"/>
        </w:rPr>
        <w:t xml:space="preserve"> </w:t>
      </w:r>
      <w:r w:rsidRPr="002B2617">
        <w:rPr>
          <w:color w:val="000000"/>
          <w:lang w:eastAsia="ru-RU" w:bidi="ru-RU"/>
        </w:rPr>
        <w:t>«Об установлении налога на имущество физических лиц»</w:t>
      </w:r>
      <w:r w:rsidR="002B2617">
        <w:rPr>
          <w:color w:val="000000"/>
          <w:lang w:eastAsia="ru-RU" w:bidi="ru-RU"/>
        </w:rPr>
        <w:t>.</w:t>
      </w:r>
    </w:p>
    <w:p w:rsidR="00277941" w:rsidRDefault="001A0A3D" w:rsidP="00277941">
      <w:pPr>
        <w:pStyle w:val="20"/>
        <w:shd w:val="clear" w:color="auto" w:fill="auto"/>
        <w:spacing w:before="0" w:after="273"/>
        <w:ind w:firstLine="580"/>
      </w:pPr>
      <w:r>
        <w:rPr>
          <w:color w:val="000000"/>
          <w:lang w:eastAsia="ru-RU" w:bidi="ru-RU"/>
        </w:rPr>
        <w:t>5</w:t>
      </w:r>
      <w:r w:rsidR="00277941">
        <w:rPr>
          <w:color w:val="000000"/>
          <w:lang w:eastAsia="ru-RU" w:bidi="ru-RU"/>
        </w:rPr>
        <w:t>. Настоящее решение вступает в силу с 1 января 2019 года.</w:t>
      </w:r>
    </w:p>
    <w:p w:rsidR="00277941" w:rsidRDefault="00277941" w:rsidP="00277941">
      <w:pPr>
        <w:rPr>
          <w:b/>
        </w:rPr>
      </w:pPr>
    </w:p>
    <w:p w:rsidR="00277941" w:rsidRPr="00E03535" w:rsidRDefault="00E03535" w:rsidP="00E035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E03535">
        <w:rPr>
          <w:rFonts w:ascii="Times New Roman" w:hAnsi="Times New Roman"/>
          <w:sz w:val="28"/>
        </w:rPr>
        <w:t xml:space="preserve">Председатель собрания депутатов </w:t>
      </w:r>
    </w:p>
    <w:p w:rsidR="00E03535" w:rsidRPr="00E03535" w:rsidRDefault="00E03535" w:rsidP="00E035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</w:t>
      </w:r>
      <w:r w:rsidRPr="00E03535">
        <w:rPr>
          <w:rFonts w:ascii="Times New Roman" w:hAnsi="Times New Roman"/>
          <w:sz w:val="28"/>
        </w:rPr>
        <w:t>ельского поселения «сельсовет «</w:t>
      </w:r>
      <w:proofErr w:type="spellStart"/>
      <w:r w:rsidRPr="00E03535">
        <w:rPr>
          <w:rFonts w:ascii="Times New Roman" w:hAnsi="Times New Roman"/>
          <w:sz w:val="28"/>
        </w:rPr>
        <w:t>Алкадарский</w:t>
      </w:r>
      <w:proofErr w:type="spellEnd"/>
      <w:r w:rsidRPr="00E0353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</w:t>
      </w:r>
      <w:r w:rsidRPr="00E03535">
        <w:rPr>
          <w:rFonts w:ascii="Times New Roman" w:hAnsi="Times New Roman"/>
          <w:sz w:val="28"/>
        </w:rPr>
        <w:t xml:space="preserve"> Гусейнов А.Г.</w:t>
      </w:r>
    </w:p>
    <w:p w:rsidR="002B2617" w:rsidRPr="00E03535" w:rsidRDefault="002B2617" w:rsidP="00E03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535" w:rsidRPr="002B2617" w:rsidRDefault="00E03535" w:rsidP="00E03535">
      <w:pPr>
        <w:spacing w:after="0"/>
        <w:rPr>
          <w:rFonts w:ascii="Times New Roman" w:hAnsi="Times New Roman" w:cs="Times New Roman"/>
        </w:rPr>
      </w:pPr>
    </w:p>
    <w:p w:rsidR="00277941" w:rsidRDefault="00277941" w:rsidP="00277941">
      <w:pPr>
        <w:rPr>
          <w:b/>
        </w:rPr>
      </w:pPr>
    </w:p>
    <w:p w:rsidR="00277941" w:rsidRDefault="00277941" w:rsidP="00277941">
      <w:pPr>
        <w:rPr>
          <w:b/>
        </w:rPr>
      </w:pPr>
    </w:p>
    <w:p w:rsidR="00277941" w:rsidRDefault="00277941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277941">
      <w:pPr>
        <w:rPr>
          <w:b/>
        </w:rPr>
      </w:pPr>
    </w:p>
    <w:p w:rsidR="00EC13E4" w:rsidRDefault="00EC13E4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E4" w:rsidRDefault="00EC13E4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5FE2" w:rsidRDefault="00EC13E4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85FE2" w:rsidRDefault="00685FE2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A3" w:rsidRPr="00277941" w:rsidRDefault="00BB0FA3" w:rsidP="00BB0F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FA62C3">
        <w:rPr>
          <w:rFonts w:ascii="Times New Roman" w:hAnsi="Times New Roman" w:cs="Times New Roman"/>
        </w:rPr>
        <w:t xml:space="preserve">                                                           </w:t>
      </w:r>
      <w:r w:rsidRPr="00277941">
        <w:rPr>
          <w:rFonts w:ascii="Times New Roman" w:hAnsi="Times New Roman" w:cs="Times New Roman"/>
        </w:rPr>
        <w:object w:dxaOrig="3540" w:dyaOrig="2980">
          <v:shape id="_x0000_i1026" type="#_x0000_t75" style="width:93.85pt;height:73.6pt" o:ole="" fillcolor="window">
            <v:imagedata r:id="rId5" o:title=""/>
          </v:shape>
          <o:OLEObject Type="Embed" ProgID="Word.Picture.8" ShapeID="_x0000_i1026" DrawAspect="Content" ObjectID="_1605418830" r:id="rId8"/>
        </w:object>
      </w:r>
      <w:r w:rsidR="00C444F0">
        <w:rPr>
          <w:rFonts w:ascii="Times New Roman" w:hAnsi="Times New Roman" w:cs="Times New Roman"/>
          <w:noProof/>
        </w:rPr>
        <w:pict>
          <v:line id="_x0000_s1039" style="position:absolute;flip:y;z-index:251668480;mso-position-horizontal-relative:text;mso-position-vertical-relative:text" from="-577.25pt,-13.6pt" to="-150pt,-.05pt" strokeweight="4.5pt">
            <v:stroke linestyle="thickThin"/>
          </v:line>
        </w:pict>
      </w:r>
      <w:r w:rsidR="00C444F0">
        <w:rPr>
          <w:rFonts w:ascii="Times New Roman" w:hAnsi="Times New Roman" w:cs="Times New Roman"/>
          <w:noProof/>
        </w:rPr>
        <w:pict>
          <v:rect id="_x0000_s1038" style="position:absolute;margin-left:661.2pt;margin-top:56.7pt;width:448.5pt;height:27pt;z-index:251667456;mso-position-horizontal-relative:page;mso-position-vertical-relative:page" wrapcoords="-138 0 -138 20520 21600 20520 21600 0 -138 0" stroked="f">
            <v:textbox style="mso-next-textbox:#_x0000_s1038" inset="1.5pt,1.5pt,1.5pt,1.5pt">
              <w:txbxContent>
                <w:p w:rsidR="00BB0FA3" w:rsidRPr="00E772C4" w:rsidRDefault="00BB0FA3" w:rsidP="00BB0FA3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8" type="#_x0000_t75" style="width:107.6pt;height:87.35pt" o:ole="" fillcolor="window">
                        <v:imagedata r:id="rId5" o:title=""/>
                      </v:shape>
                      <o:OLEObject Type="Embed" ProgID="Word.Picture.8" ShapeID="_x0000_i1028" DrawAspect="Content" ObjectID="_1605418832" r:id="rId9"/>
                    </w:object>
                  </w:r>
                </w:p>
              </w:txbxContent>
            </v:textbox>
            <w10:wrap anchorx="page" anchory="page"/>
            <w10:anchorlock/>
          </v:rect>
        </w:pict>
      </w:r>
    </w:p>
    <w:p w:rsidR="00BB0FA3" w:rsidRDefault="00BB0FA3" w:rsidP="00BB0FA3">
      <w:pPr>
        <w:tabs>
          <w:tab w:val="left" w:pos="580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16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  МУНИЦИПАЛЬНОЕ ОБРАЗОВАНИЕ «СЕЛЬСОВЕТ «АЛКАДАРСКИЙ»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B0FA3" w:rsidRPr="00DA16AE" w:rsidRDefault="00BB0FA3" w:rsidP="00BB0FA3">
      <w:pPr>
        <w:tabs>
          <w:tab w:val="left" w:pos="580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 xml:space="preserve">«СУЛЕЙМАН-СТАЛЬСКОГО РАЙОНА»                          </w:t>
      </w:r>
    </w:p>
    <w:p w:rsidR="00BB0FA3" w:rsidRPr="00DB2624" w:rsidRDefault="00BB0FA3" w:rsidP="00BB0FA3">
      <w:pPr>
        <w:spacing w:after="0"/>
        <w:rPr>
          <w:rFonts w:ascii="Times New Roman" w:eastAsia="Times New Roman" w:hAnsi="Times New Roman" w:cs="Times New Roman"/>
          <w:b/>
        </w:rPr>
      </w:pP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A16A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индекс: 368772 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Алкадар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Республика Дагестан,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sp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alkadar.ru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 т.89634025996</w:t>
      </w:r>
    </w:p>
    <w:p w:rsidR="00BB0FA3" w:rsidRDefault="00C444F0" w:rsidP="00BB0FA3">
      <w:pPr>
        <w:spacing w:before="200" w:after="0"/>
        <w:rPr>
          <w:rFonts w:ascii="Times New Roman" w:eastAsia="Times New Roman" w:hAnsi="Times New Roman" w:cs="Times New Roman"/>
          <w:sz w:val="28"/>
          <w:szCs w:val="28"/>
        </w:rPr>
      </w:pPr>
      <w:r w:rsidRPr="00C444F0">
        <w:rPr>
          <w:rFonts w:ascii="Courier New" w:eastAsia="Courier New" w:hAnsi="Courier New" w:cs="Courier New"/>
          <w:color w:val="000000"/>
          <w:sz w:val="24"/>
          <w:szCs w:val="24"/>
        </w:rPr>
        <w:pict>
          <v:line id="_x0000_s1040" style="position:absolute;z-index:251669504;visibility:visible;mso-wrap-distance-top:-6e-5mm;mso-wrap-distance-bottom:-6e-5mm" from="13.7pt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F1LIZXaAAAACAEAAA8AAABkcnMvZG93bnJldi54bWxMT8tOwzAQ&#10;vCP1H6ytxI069EFDGqeqWvEBpBw4uvE2ibDXke22ga9nEQc47e7MaGa23I7OiiuG2HtS8DjLQCA1&#10;3vTUKng7vjzkIGLSZLT1hAo+McK2mtyVujD+Rq94rVMr2IRioRV0KQ2FlLHp0Ok48wMSc2cfnE58&#10;hlaaoG9s7qycZ9mTdLonTuj0gPsOm4/64hTUPrOHcbew9Ve+fD/4Jh/CKip1Px13GxAJx/Qnhp/6&#10;XB0q7nTyFzJRWAXz9ZKVjOc8mX9er3g5/QKyKuX/B6pvAAAA//8DAFBLAQItABQABgAIAAAAIQC2&#10;gziS/gAAAOEBAAATAAAAAAAAAAAAAAAAAAAAAABbQ29udGVudF9UeXBlc10ueG1sUEsBAi0AFAAG&#10;AAgAAAAhADj9If/WAAAAlAEAAAsAAAAAAAAAAAAAAAAALwEAAF9yZWxzLy5yZWxzUEsBAi0AFAAG&#10;AAgAAAAhAFEcV+9YAgAAagQAAA4AAAAAAAAAAAAAAAAALgIAAGRycy9lMm9Eb2MueG1sUEsBAi0A&#10;FAAGAAgAAAAhAF1LIZXaAAAACAEAAA8AAAAAAAAAAAAAAAAAsgQAAGRycy9kb3ducmV2LnhtbFBL&#10;BQYAAAAABAAEAPMAAAC5BQAAAAA=&#10;" strokeweight="4.5pt">
            <v:stroke linestyle="thickThin"/>
          </v:line>
        </w:pict>
      </w:r>
      <w:r w:rsidRPr="00C444F0">
        <w:rPr>
          <w:rFonts w:ascii="Courier New" w:eastAsia="Courier New" w:hAnsi="Courier New" w:cs="Courier New"/>
          <w:color w:val="000000"/>
          <w:sz w:val="24"/>
          <w:szCs w:val="24"/>
        </w:rPr>
        <w:pict>
          <v:line id="_x0000_s1041" style="position:absolute;z-index:251670528;visibility:visible;mso-wrap-distance-top:-6e-5mm;mso-wrap-distance-bottom:-6e-5mm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<v:stroke linestyle="thickThin"/>
          </v:line>
        </w:pict>
      </w:r>
      <w:r w:rsidR="00AA5D10">
        <w:rPr>
          <w:rFonts w:ascii="Times New Roman" w:eastAsia="Times New Roman" w:hAnsi="Times New Roman" w:cs="Times New Roman"/>
          <w:sz w:val="28"/>
          <w:szCs w:val="28"/>
        </w:rPr>
        <w:t xml:space="preserve">      12</w:t>
      </w:r>
      <w:r w:rsidR="00BB0FA3">
        <w:rPr>
          <w:rFonts w:ascii="Times New Roman" w:eastAsia="Times New Roman" w:hAnsi="Times New Roman" w:cs="Times New Roman"/>
          <w:sz w:val="28"/>
          <w:szCs w:val="28"/>
        </w:rPr>
        <w:t xml:space="preserve">  ноября 201</w:t>
      </w:r>
      <w:r w:rsidR="00BB0FA3" w:rsidRPr="00FA62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0FA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proofErr w:type="spellStart"/>
      <w:r w:rsidR="00BB0FA3">
        <w:rPr>
          <w:rFonts w:ascii="Times New Roman" w:eastAsia="Times New Roman" w:hAnsi="Times New Roman" w:cs="Times New Roman"/>
          <w:sz w:val="28"/>
          <w:szCs w:val="28"/>
        </w:rPr>
        <w:t>с.Алкадар</w:t>
      </w:r>
      <w:proofErr w:type="spellEnd"/>
      <w:r w:rsidR="00BB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FA3" w:rsidRPr="00BB0FA3" w:rsidRDefault="00685FE2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EC13E4" w:rsidRDefault="00685FE2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0FA3" w:rsidRPr="00BB0F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EC13E4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EC13E4" w:rsidRPr="00277941" w:rsidRDefault="00EC13E4" w:rsidP="00EC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13E4" w:rsidRDefault="00EC13E4" w:rsidP="00EC13E4">
      <w:pPr>
        <w:pStyle w:val="12"/>
        <w:shd w:val="clear" w:color="auto" w:fill="auto"/>
        <w:spacing w:after="299" w:line="280" w:lineRule="exact"/>
        <w:ind w:left="40"/>
      </w:pPr>
      <w:r>
        <w:rPr>
          <w:color w:val="000000"/>
          <w:lang w:eastAsia="ru-RU" w:bidi="ru-RU"/>
        </w:rPr>
        <w:t>Об установлении налога на имущество физических лиц</w:t>
      </w:r>
    </w:p>
    <w:p w:rsidR="00EC13E4" w:rsidRDefault="00EC13E4" w:rsidP="00EC13E4">
      <w:pPr>
        <w:pStyle w:val="20"/>
        <w:shd w:val="clear" w:color="auto" w:fill="auto"/>
        <w:tabs>
          <w:tab w:val="left" w:leader="underscore" w:pos="1176"/>
        </w:tabs>
        <w:spacing w:before="0"/>
        <w:ind w:firstLine="580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главой 32 Налогового кодекса РФ и Законом Республики Дагестан от 6 ноября 201’8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</w:t>
      </w:r>
      <w:r w:rsidR="00685FE2">
        <w:rPr>
          <w:color w:val="000000"/>
          <w:lang w:eastAsia="ru-RU" w:bidi="ru-RU"/>
        </w:rPr>
        <w:t xml:space="preserve">рание депутатов </w:t>
      </w:r>
      <w:r>
        <w:rPr>
          <w:color w:val="000000"/>
          <w:lang w:eastAsia="ru-RU" w:bidi="ru-RU"/>
        </w:rPr>
        <w:t xml:space="preserve"> </w:t>
      </w:r>
      <w:r w:rsidR="00685FE2">
        <w:rPr>
          <w:color w:val="000000"/>
          <w:lang w:eastAsia="ru-RU" w:bidi="ru-RU"/>
        </w:rPr>
        <w:t>муниципального образования сельского поселения «сельсовет «</w:t>
      </w:r>
      <w:proofErr w:type="spellStart"/>
      <w:r w:rsidR="00685FE2">
        <w:rPr>
          <w:color w:val="000000"/>
          <w:lang w:eastAsia="ru-RU" w:bidi="ru-RU"/>
        </w:rPr>
        <w:t>Алкадарский</w:t>
      </w:r>
      <w:proofErr w:type="spellEnd"/>
      <w:r w:rsidR="00685FE2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t xml:space="preserve"> </w:t>
      </w:r>
      <w:proofErr w:type="spellStart"/>
      <w:r w:rsidRPr="002B2617">
        <w:rPr>
          <w:b/>
          <w:color w:val="000000"/>
          <w:lang w:eastAsia="ru-RU" w:bidi="ru-RU"/>
        </w:rPr>
        <w:t>р</w:t>
      </w:r>
      <w:proofErr w:type="spellEnd"/>
      <w:r w:rsidRPr="002B2617">
        <w:rPr>
          <w:b/>
          <w:color w:val="000000"/>
          <w:lang w:eastAsia="ru-RU" w:bidi="ru-RU"/>
        </w:rPr>
        <w:t xml:space="preserve"> е </w:t>
      </w:r>
      <w:proofErr w:type="spellStart"/>
      <w:r w:rsidRPr="002B2617">
        <w:rPr>
          <w:b/>
          <w:color w:val="000000"/>
          <w:lang w:eastAsia="ru-RU" w:bidi="ru-RU"/>
        </w:rPr>
        <w:t>ш</w:t>
      </w:r>
      <w:proofErr w:type="spellEnd"/>
      <w:r w:rsidRPr="002B2617">
        <w:rPr>
          <w:b/>
          <w:color w:val="000000"/>
          <w:lang w:eastAsia="ru-RU" w:bidi="ru-RU"/>
        </w:rPr>
        <w:t xml:space="preserve"> и л о:</w:t>
      </w:r>
    </w:p>
    <w:p w:rsidR="00EC13E4" w:rsidRPr="00EC13E4" w:rsidRDefault="00EC13E4" w:rsidP="00EC13E4">
      <w:pPr>
        <w:pStyle w:val="20"/>
        <w:shd w:val="clear" w:color="auto" w:fill="auto"/>
        <w:tabs>
          <w:tab w:val="left" w:leader="underscore" w:pos="1176"/>
        </w:tabs>
        <w:spacing w:before="0"/>
        <w:ind w:firstLine="580"/>
        <w:rPr>
          <w:sz w:val="16"/>
          <w:szCs w:val="16"/>
        </w:rPr>
      </w:pPr>
    </w:p>
    <w:p w:rsidR="00EC13E4" w:rsidRDefault="001A0A3D" w:rsidP="001A0A3D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ab/>
        <w:t xml:space="preserve">1. </w:t>
      </w:r>
      <w:r w:rsidR="00EC13E4">
        <w:rPr>
          <w:color w:val="000000"/>
          <w:lang w:eastAsia="ru-RU" w:bidi="ru-RU"/>
        </w:rPr>
        <w:t>Установить и ввести в действие на территории муниципального района налог на имущество физических лиц.</w:t>
      </w:r>
    </w:p>
    <w:p w:rsidR="00EC13E4" w:rsidRDefault="001A0A3D" w:rsidP="001A0A3D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ab/>
        <w:t xml:space="preserve">2. </w:t>
      </w:r>
      <w:r w:rsidR="00EC13E4">
        <w:rPr>
          <w:color w:val="000000"/>
          <w:lang w:eastAsia="ru-RU"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EC13E4" w:rsidRDefault="001A0A3D" w:rsidP="001A0A3D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ab/>
        <w:t xml:space="preserve">3. </w:t>
      </w:r>
      <w:r w:rsidR="00EC13E4">
        <w:rPr>
          <w:color w:val="000000"/>
          <w:lang w:eastAsia="ru-RU" w:bidi="ru-RU"/>
        </w:rPr>
        <w:t>Установить следующие налоговые ставки по налогу на имущество физических лиц:</w:t>
      </w:r>
    </w:p>
    <w:p w:rsidR="00EC13E4" w:rsidRDefault="00EC13E4" w:rsidP="001A0A3D">
      <w:pPr>
        <w:pStyle w:val="20"/>
        <w:numPr>
          <w:ilvl w:val="0"/>
          <w:numId w:val="4"/>
        </w:numPr>
        <w:shd w:val="clear" w:color="auto" w:fill="auto"/>
        <w:tabs>
          <w:tab w:val="left" w:pos="953"/>
          <w:tab w:val="left" w:leader="underscore" w:pos="1176"/>
        </w:tabs>
        <w:spacing w:before="0"/>
      </w:pPr>
      <w:r>
        <w:rPr>
          <w:color w:val="000000"/>
          <w:lang w:eastAsia="ru-RU" w:bidi="ru-RU"/>
        </w:rPr>
        <w:t>0,1 процента в отношении: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before="0"/>
        <w:ind w:firstLine="580"/>
      </w:pPr>
      <w:r>
        <w:rPr>
          <w:color w:val="000000"/>
          <w:lang w:eastAsia="ru-RU" w:bidi="ru-RU"/>
        </w:rPr>
        <w:t>жилых домов, квартир, комнат;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05"/>
        </w:tabs>
        <w:spacing w:before="0"/>
        <w:ind w:firstLine="580"/>
      </w:pPr>
      <w:r>
        <w:rPr>
          <w:color w:val="000000"/>
          <w:lang w:eastAsia="ru-RU"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firstLine="580"/>
      </w:pPr>
      <w:r>
        <w:rPr>
          <w:color w:val="000000"/>
          <w:lang w:eastAsia="ru-RU" w:bidi="ru-RU"/>
        </w:rPr>
        <w:t>единых недвижимых комплексов, в состав которых входит хотя бы один жилой дом;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before="0"/>
        <w:ind w:firstLine="580"/>
      </w:pPr>
      <w:r>
        <w:rPr>
          <w:color w:val="000000"/>
          <w:lang w:eastAsia="ru-RU" w:bidi="ru-RU"/>
        </w:rPr>
        <w:t xml:space="preserve">гаражей и </w:t>
      </w:r>
      <w:proofErr w:type="spellStart"/>
      <w:r>
        <w:rPr>
          <w:color w:val="000000"/>
          <w:lang w:eastAsia="ru-RU" w:bidi="ru-RU"/>
        </w:rPr>
        <w:t>машино</w:t>
      </w:r>
      <w:proofErr w:type="spellEnd"/>
      <w:r>
        <w:rPr>
          <w:color w:val="000000"/>
          <w:lang w:eastAsia="ru-RU" w:bidi="ru-RU"/>
        </w:rPr>
        <w:t xml:space="preserve"> - мест;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spacing w:before="0"/>
        <w:ind w:firstLine="580"/>
      </w:pPr>
      <w:r>
        <w:rPr>
          <w:color w:val="000000"/>
          <w:lang w:eastAsia="ru-RU" w:bidi="ru-RU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EC13E4" w:rsidRDefault="00685FE2" w:rsidP="001A0A3D">
      <w:pPr>
        <w:pStyle w:val="20"/>
        <w:numPr>
          <w:ilvl w:val="0"/>
          <w:numId w:val="4"/>
        </w:numPr>
        <w:shd w:val="clear" w:color="auto" w:fill="auto"/>
        <w:spacing w:before="0"/>
        <w:ind w:left="851" w:hanging="284"/>
      </w:pPr>
      <w:r>
        <w:rPr>
          <w:color w:val="000000"/>
          <w:lang w:eastAsia="ru-RU" w:bidi="ru-RU"/>
        </w:rPr>
        <w:t>1,3</w:t>
      </w:r>
      <w:r w:rsidR="00EC13E4">
        <w:rPr>
          <w:color w:val="000000"/>
          <w:lang w:eastAsia="ru-RU" w:bidi="ru-RU"/>
        </w:rPr>
        <w:t xml:space="preserve"> процента в отношении: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firstLine="580"/>
      </w:pPr>
      <w:r>
        <w:rPr>
          <w:color w:val="000000"/>
          <w:lang w:eastAsia="ru-RU" w:bidi="ru-RU"/>
        </w:rPr>
        <w:t>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РФ;</w:t>
      </w:r>
    </w:p>
    <w:p w:rsidR="00EC13E4" w:rsidRDefault="00EC13E4" w:rsidP="00EC13E4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firstLine="580"/>
      </w:pPr>
      <w:r>
        <w:rPr>
          <w:color w:val="000000"/>
          <w:lang w:eastAsia="ru-RU" w:bidi="ru-RU"/>
        </w:rPr>
        <w:lastRenderedPageBreak/>
        <w:t>объектов налогообложения, кадастровая стоимость каждого из которых превышает 300 миллионов рублей.</w:t>
      </w:r>
    </w:p>
    <w:p w:rsidR="001A0A3D" w:rsidRDefault="00EC13E4" w:rsidP="001A0A3D">
      <w:pPr>
        <w:pStyle w:val="20"/>
        <w:numPr>
          <w:ilvl w:val="0"/>
          <w:numId w:val="4"/>
        </w:numPr>
        <w:shd w:val="clear" w:color="auto" w:fill="auto"/>
        <w:spacing w:before="0"/>
        <w:ind w:left="993"/>
        <w:jc w:val="left"/>
      </w:pPr>
      <w:r>
        <w:rPr>
          <w:color w:val="000000"/>
          <w:lang w:eastAsia="ru-RU" w:bidi="ru-RU"/>
        </w:rPr>
        <w:t>0,5  процентов в отношении прочих объектов налогообложения.</w:t>
      </w:r>
    </w:p>
    <w:p w:rsidR="00EC13E4" w:rsidRDefault="001A0A3D" w:rsidP="001A0A3D">
      <w:pPr>
        <w:pStyle w:val="20"/>
        <w:shd w:val="clear" w:color="auto" w:fill="auto"/>
        <w:tabs>
          <w:tab w:val="left" w:leader="underscore" w:pos="9278"/>
        </w:tabs>
        <w:spacing w:before="0"/>
      </w:pPr>
      <w:r>
        <w:rPr>
          <w:color w:val="000000"/>
          <w:lang w:eastAsia="ru-RU" w:bidi="ru-RU"/>
        </w:rPr>
        <w:t xml:space="preserve">        4. </w:t>
      </w:r>
      <w:r w:rsidR="00EC13E4">
        <w:rPr>
          <w:color w:val="000000"/>
          <w:lang w:eastAsia="ru-RU" w:bidi="ru-RU"/>
        </w:rPr>
        <w:t>Признать утратившим силу решение совета д</w:t>
      </w:r>
      <w:r w:rsidR="00685FE2">
        <w:rPr>
          <w:color w:val="000000"/>
          <w:lang w:eastAsia="ru-RU" w:bidi="ru-RU"/>
        </w:rPr>
        <w:t xml:space="preserve">епутатов </w:t>
      </w:r>
      <w:r w:rsidR="00EC13E4">
        <w:rPr>
          <w:color w:val="000000"/>
          <w:lang w:eastAsia="ru-RU" w:bidi="ru-RU"/>
        </w:rPr>
        <w:t xml:space="preserve"> </w:t>
      </w:r>
      <w:r w:rsidR="00685FE2">
        <w:rPr>
          <w:color w:val="000000"/>
          <w:lang w:eastAsia="ru-RU" w:bidi="ru-RU"/>
        </w:rPr>
        <w:t>муниципального образования сельского поселения «сельсовет «</w:t>
      </w:r>
      <w:proofErr w:type="spellStart"/>
      <w:r w:rsidR="00685FE2">
        <w:rPr>
          <w:color w:val="000000"/>
          <w:lang w:eastAsia="ru-RU" w:bidi="ru-RU"/>
        </w:rPr>
        <w:t>Алкадарский</w:t>
      </w:r>
      <w:proofErr w:type="spellEnd"/>
      <w:r w:rsidR="00685FE2">
        <w:rPr>
          <w:color w:val="000000"/>
          <w:lang w:eastAsia="ru-RU" w:bidi="ru-RU"/>
        </w:rPr>
        <w:t xml:space="preserve">» </w:t>
      </w:r>
      <w:r w:rsidR="00FA62C3">
        <w:rPr>
          <w:color w:val="000000"/>
          <w:lang w:eastAsia="ru-RU" w:bidi="ru-RU"/>
        </w:rPr>
        <w:t>от 26.11</w:t>
      </w:r>
      <w:r w:rsidR="00BB0FA3">
        <w:rPr>
          <w:color w:val="000000"/>
          <w:lang w:eastAsia="ru-RU" w:bidi="ru-RU"/>
        </w:rPr>
        <w:t>.201</w:t>
      </w:r>
      <w:r w:rsidR="00BB0FA3" w:rsidRPr="00BB0FA3">
        <w:rPr>
          <w:color w:val="000000"/>
          <w:lang w:eastAsia="ru-RU" w:bidi="ru-RU"/>
        </w:rPr>
        <w:t>4</w:t>
      </w:r>
      <w:r w:rsidR="00FA62C3">
        <w:rPr>
          <w:color w:val="000000"/>
          <w:lang w:eastAsia="ru-RU" w:bidi="ru-RU"/>
        </w:rPr>
        <w:t xml:space="preserve"> г. №60</w:t>
      </w:r>
      <w:r w:rsidR="00EC13E4">
        <w:rPr>
          <w:color w:val="000000"/>
          <w:lang w:eastAsia="ru-RU" w:bidi="ru-RU"/>
        </w:rPr>
        <w:t xml:space="preserve"> </w:t>
      </w:r>
      <w:r w:rsidR="00EC13E4" w:rsidRPr="002B2617">
        <w:rPr>
          <w:color w:val="000000"/>
          <w:lang w:eastAsia="ru-RU" w:bidi="ru-RU"/>
        </w:rPr>
        <w:t>«Об установлении налога на имущество физических лиц»</w:t>
      </w:r>
      <w:r w:rsidR="00EC13E4">
        <w:rPr>
          <w:color w:val="000000"/>
          <w:lang w:eastAsia="ru-RU" w:bidi="ru-RU"/>
        </w:rPr>
        <w:t>.</w:t>
      </w:r>
    </w:p>
    <w:p w:rsidR="00EC13E4" w:rsidRDefault="001A0A3D" w:rsidP="00CB6A16">
      <w:pPr>
        <w:pStyle w:val="20"/>
        <w:shd w:val="clear" w:color="auto" w:fill="auto"/>
        <w:spacing w:before="0" w:line="240" w:lineRule="auto"/>
        <w:ind w:firstLine="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EC13E4">
        <w:rPr>
          <w:color w:val="000000"/>
          <w:lang w:eastAsia="ru-RU" w:bidi="ru-RU"/>
        </w:rPr>
        <w:t>. Настоящее решение вступает в силу с 1 января 2019 года.</w:t>
      </w:r>
    </w:p>
    <w:p w:rsidR="00CB6A16" w:rsidRDefault="00CB6A16" w:rsidP="00CB6A16">
      <w:pPr>
        <w:pStyle w:val="20"/>
        <w:shd w:val="clear" w:color="auto" w:fill="auto"/>
        <w:spacing w:before="0" w:line="240" w:lineRule="auto"/>
        <w:ind w:firstLine="580"/>
      </w:pPr>
    </w:p>
    <w:p w:rsidR="00CB6A16" w:rsidRPr="00CB6A16" w:rsidRDefault="00CB6A16" w:rsidP="00CB6A16">
      <w:pPr>
        <w:pStyle w:val="20"/>
        <w:shd w:val="clear" w:color="auto" w:fill="auto"/>
        <w:spacing w:before="0" w:line="240" w:lineRule="auto"/>
        <w:ind w:firstLine="580"/>
        <w:rPr>
          <w:sz w:val="16"/>
          <w:szCs w:val="16"/>
        </w:rPr>
      </w:pPr>
    </w:p>
    <w:p w:rsidR="00685FE2" w:rsidRPr="00E03535" w:rsidRDefault="00685FE2" w:rsidP="00685FE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E03535">
        <w:rPr>
          <w:rFonts w:ascii="Times New Roman" w:hAnsi="Times New Roman"/>
          <w:sz w:val="28"/>
        </w:rPr>
        <w:t xml:space="preserve">Председатель собрания депутатов </w:t>
      </w:r>
    </w:p>
    <w:p w:rsidR="00685FE2" w:rsidRPr="00E03535" w:rsidRDefault="00685FE2" w:rsidP="00685FE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</w:t>
      </w:r>
      <w:r w:rsidRPr="00E03535">
        <w:rPr>
          <w:rFonts w:ascii="Times New Roman" w:hAnsi="Times New Roman"/>
          <w:sz w:val="28"/>
        </w:rPr>
        <w:t>ельского поселения «сельсовет «</w:t>
      </w:r>
      <w:proofErr w:type="spellStart"/>
      <w:r w:rsidRPr="00E03535">
        <w:rPr>
          <w:rFonts w:ascii="Times New Roman" w:hAnsi="Times New Roman"/>
          <w:sz w:val="28"/>
        </w:rPr>
        <w:t>Алкадарский</w:t>
      </w:r>
      <w:proofErr w:type="spellEnd"/>
      <w:r w:rsidRPr="00E0353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</w:t>
      </w:r>
      <w:r w:rsidRPr="00E03535">
        <w:rPr>
          <w:rFonts w:ascii="Times New Roman" w:hAnsi="Times New Roman"/>
          <w:sz w:val="28"/>
        </w:rPr>
        <w:t xml:space="preserve"> Гусейнов А.Г.</w:t>
      </w:r>
    </w:p>
    <w:p w:rsidR="00685FE2" w:rsidRPr="00E03535" w:rsidRDefault="00685FE2" w:rsidP="0068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FE2" w:rsidRPr="002B2617" w:rsidRDefault="00685FE2" w:rsidP="00685FE2">
      <w:pPr>
        <w:spacing w:after="0"/>
        <w:rPr>
          <w:rFonts w:ascii="Times New Roman" w:hAnsi="Times New Roman" w:cs="Times New Roman"/>
        </w:rPr>
      </w:pPr>
    </w:p>
    <w:p w:rsidR="00277941" w:rsidRDefault="00277941" w:rsidP="00F864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E2" w:rsidRPr="00F864EB" w:rsidRDefault="00685FE2" w:rsidP="00F864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FE2" w:rsidRPr="00F864EB" w:rsidSect="00E0353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BAA"/>
    <w:multiLevelType w:val="multilevel"/>
    <w:tmpl w:val="8304D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C6DFC"/>
    <w:multiLevelType w:val="multilevel"/>
    <w:tmpl w:val="5BB83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66540"/>
    <w:multiLevelType w:val="hybridMultilevel"/>
    <w:tmpl w:val="B3148F8A"/>
    <w:lvl w:ilvl="0" w:tplc="39CE04AC">
      <w:start w:val="1"/>
      <w:numFmt w:val="decimal"/>
      <w:lvlText w:val="%1)"/>
      <w:lvlJc w:val="left"/>
      <w:pPr>
        <w:ind w:left="13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">
    <w:nsid w:val="75615D76"/>
    <w:multiLevelType w:val="multilevel"/>
    <w:tmpl w:val="8CE6D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B1FE7"/>
    <w:rsid w:val="000117B3"/>
    <w:rsid w:val="000D2FAD"/>
    <w:rsid w:val="00152857"/>
    <w:rsid w:val="0019562E"/>
    <w:rsid w:val="001A0705"/>
    <w:rsid w:val="001A0A3D"/>
    <w:rsid w:val="001B1FE7"/>
    <w:rsid w:val="001E6DA5"/>
    <w:rsid w:val="00277941"/>
    <w:rsid w:val="002B2617"/>
    <w:rsid w:val="002E4A1D"/>
    <w:rsid w:val="004D1C41"/>
    <w:rsid w:val="00580277"/>
    <w:rsid w:val="005C51F0"/>
    <w:rsid w:val="00685FE2"/>
    <w:rsid w:val="007B6B05"/>
    <w:rsid w:val="00893121"/>
    <w:rsid w:val="00A34EF7"/>
    <w:rsid w:val="00AA5D10"/>
    <w:rsid w:val="00B336E1"/>
    <w:rsid w:val="00BB0FA3"/>
    <w:rsid w:val="00C444F0"/>
    <w:rsid w:val="00C60235"/>
    <w:rsid w:val="00CB6A16"/>
    <w:rsid w:val="00D726A9"/>
    <w:rsid w:val="00DA16AE"/>
    <w:rsid w:val="00E03535"/>
    <w:rsid w:val="00E42F1E"/>
    <w:rsid w:val="00EC13E4"/>
    <w:rsid w:val="00F864EB"/>
    <w:rsid w:val="00F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F0"/>
  </w:style>
  <w:style w:type="paragraph" w:styleId="1">
    <w:name w:val="heading 1"/>
    <w:basedOn w:val="a"/>
    <w:next w:val="a"/>
    <w:link w:val="10"/>
    <w:qFormat/>
    <w:rsid w:val="002779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B1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1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3pt">
    <w:name w:val="Основной текст (2) + 10 pt;Полужирный;Курсив;Интервал 3 pt"/>
    <w:basedOn w:val="2"/>
    <w:rsid w:val="001B1FE7"/>
    <w:rPr>
      <w:b/>
      <w:bCs/>
      <w:i/>
      <w:iCs/>
      <w:color w:val="000000"/>
      <w:spacing w:val="60"/>
      <w:w w:val="100"/>
      <w:position w:val="0"/>
      <w:sz w:val="20"/>
      <w:szCs w:val="20"/>
      <w:lang w:val="ru-RU" w:eastAsia="ru-RU" w:bidi="ru-RU"/>
    </w:rPr>
  </w:style>
  <w:style w:type="paragraph" w:customStyle="1" w:styleId="12">
    <w:name w:val="Заголовок №1"/>
    <w:basedOn w:val="a"/>
    <w:link w:val="11"/>
    <w:rsid w:val="001B1FE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1FE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779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Tevriz</dc:creator>
  <cp:lastModifiedBy>999</cp:lastModifiedBy>
  <cp:revision>14</cp:revision>
  <cp:lastPrinted>2018-12-04T05:54:00Z</cp:lastPrinted>
  <dcterms:created xsi:type="dcterms:W3CDTF">2018-12-04T05:05:00Z</dcterms:created>
  <dcterms:modified xsi:type="dcterms:W3CDTF">2018-12-04T05:54:00Z</dcterms:modified>
</cp:coreProperties>
</file>