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B7" w:rsidRPr="004A01B7" w:rsidRDefault="004A01B7" w:rsidP="004A01B7">
      <w:pPr>
        <w:shd w:val="clear" w:color="auto" w:fill="FFFFFF"/>
        <w:spacing w:before="619" w:line="317" w:lineRule="exact"/>
        <w:ind w:left="29" w:right="14" w:firstLine="698"/>
        <w:jc w:val="center"/>
        <w:rPr>
          <w:sz w:val="32"/>
          <w:szCs w:val="32"/>
        </w:rPr>
      </w:pPr>
      <w:bookmarkStart w:id="0" w:name="_GoBack"/>
      <w:r w:rsidRPr="004A01B7">
        <w:rPr>
          <w:rFonts w:eastAsia="Times New Roman"/>
          <w:b/>
          <w:bCs/>
          <w:color w:val="000000"/>
          <w:spacing w:val="24"/>
          <w:sz w:val="32"/>
          <w:szCs w:val="32"/>
        </w:rPr>
        <w:t xml:space="preserve">Упрощён порядок осуществления торговой деятельности </w:t>
      </w:r>
      <w:r w:rsidRPr="004A01B7">
        <w:rPr>
          <w:rFonts w:eastAsia="Times New Roman"/>
          <w:b/>
          <w:bCs/>
          <w:color w:val="000000"/>
          <w:spacing w:val="1"/>
          <w:sz w:val="32"/>
          <w:szCs w:val="32"/>
        </w:rPr>
        <w:t>на розничных рынках</w:t>
      </w:r>
    </w:p>
    <w:bookmarkEnd w:id="0"/>
    <w:p w:rsidR="004A01B7" w:rsidRDefault="004A01B7" w:rsidP="004A01B7">
      <w:pPr>
        <w:shd w:val="clear" w:color="auto" w:fill="FFFFFF"/>
        <w:spacing w:line="317" w:lineRule="exact"/>
        <w:ind w:left="22" w:firstLine="706"/>
        <w:jc w:val="both"/>
        <w:rPr>
          <w:rFonts w:eastAsia="Times New Roman"/>
          <w:color w:val="000000"/>
          <w:sz w:val="28"/>
          <w:szCs w:val="28"/>
        </w:rPr>
      </w:pPr>
    </w:p>
    <w:p w:rsidR="004A01B7" w:rsidRDefault="004A01B7" w:rsidP="004A01B7">
      <w:pPr>
        <w:shd w:val="clear" w:color="auto" w:fill="FFFFFF"/>
        <w:spacing w:line="317" w:lineRule="exact"/>
        <w:ind w:left="22" w:firstLine="706"/>
        <w:jc w:val="both"/>
        <w:rPr>
          <w:rFonts w:eastAsia="Times New Roman"/>
          <w:color w:val="000000"/>
          <w:sz w:val="28"/>
          <w:szCs w:val="28"/>
        </w:rPr>
      </w:pPr>
    </w:p>
    <w:p w:rsidR="004A01B7" w:rsidRPr="004A01B7" w:rsidRDefault="004A01B7" w:rsidP="004A01B7">
      <w:pPr>
        <w:shd w:val="clear" w:color="auto" w:fill="FFFFFF"/>
        <w:spacing w:line="317" w:lineRule="exact"/>
        <w:ind w:left="22" w:firstLine="706"/>
        <w:jc w:val="both"/>
        <w:rPr>
          <w:rFonts w:eastAsia="Times New Roman"/>
          <w:color w:val="000000"/>
          <w:sz w:val="28"/>
          <w:szCs w:val="28"/>
        </w:rPr>
      </w:pPr>
      <w:r w:rsidRPr="001D4311">
        <w:rPr>
          <w:rFonts w:eastAsia="Times New Roman"/>
          <w:color w:val="000000"/>
          <w:spacing w:val="14"/>
          <w:sz w:val="28"/>
          <w:szCs w:val="28"/>
        </w:rPr>
        <w:t>Прокуратура Сулейман-</w:t>
      </w:r>
      <w:proofErr w:type="spellStart"/>
      <w:r w:rsidRPr="001D4311">
        <w:rPr>
          <w:rFonts w:eastAsia="Times New Roman"/>
          <w:color w:val="000000"/>
          <w:spacing w:val="14"/>
          <w:sz w:val="28"/>
          <w:szCs w:val="28"/>
        </w:rPr>
        <w:t>Стальского</w:t>
      </w:r>
      <w:proofErr w:type="spellEnd"/>
      <w:r w:rsidRPr="001D4311">
        <w:rPr>
          <w:rFonts w:eastAsia="Times New Roman"/>
          <w:color w:val="000000"/>
          <w:spacing w:val="14"/>
          <w:sz w:val="28"/>
          <w:szCs w:val="28"/>
        </w:rPr>
        <w:t xml:space="preserve"> района разъясняет, что Федеральным законом от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2 </w:t>
      </w:r>
      <w:r>
        <w:rPr>
          <w:rFonts w:eastAsia="Times New Roman"/>
          <w:color w:val="000000"/>
          <w:spacing w:val="1"/>
          <w:sz w:val="28"/>
          <w:szCs w:val="28"/>
        </w:rPr>
        <w:t>августа 2019 года № 302-ФЗ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 внесены изменения </w:t>
      </w:r>
      <w:r>
        <w:rPr>
          <w:rFonts w:eastAsia="Times New Roman"/>
          <w:color w:val="000000"/>
          <w:sz w:val="28"/>
          <w:szCs w:val="28"/>
        </w:rPr>
        <w:t xml:space="preserve">в Федеральный закон </w:t>
      </w:r>
      <w:r>
        <w:rPr>
          <w:rFonts w:eastAsia="Times New Roman"/>
          <w:color w:val="000000"/>
          <w:spacing w:val="17"/>
          <w:sz w:val="28"/>
          <w:szCs w:val="28"/>
        </w:rPr>
        <w:t xml:space="preserve">«О розничных рынках и о внесении изменений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в Трудовой кодекс Российской Федерации» в части уточнения требований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к организации и осуществлению деятельности по продаже товаров </w:t>
      </w:r>
      <w:r>
        <w:rPr>
          <w:rFonts w:eastAsia="Times New Roman"/>
          <w:color w:val="000000"/>
          <w:sz w:val="28"/>
          <w:szCs w:val="28"/>
        </w:rPr>
        <w:t>(выполнению работ, оказанию услуг) на розничном рынке».</w:t>
      </w:r>
    </w:p>
    <w:p w:rsidR="004A01B7" w:rsidRDefault="004A01B7" w:rsidP="004A01B7">
      <w:pPr>
        <w:shd w:val="clear" w:color="auto" w:fill="FFFFFF"/>
        <w:spacing w:line="317" w:lineRule="exact"/>
        <w:ind w:left="29" w:right="29" w:firstLine="698"/>
        <w:jc w:val="both"/>
      </w:pPr>
      <w:r>
        <w:rPr>
          <w:rFonts w:eastAsia="Times New Roman"/>
          <w:color w:val="000000"/>
          <w:sz w:val="28"/>
          <w:szCs w:val="28"/>
        </w:rPr>
        <w:t xml:space="preserve">Федеральный закон направлен на упрощение порядка осуществления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деятельности по продаже товаров (выполнению работ, оказанию услуг) </w:t>
      </w:r>
      <w:r>
        <w:rPr>
          <w:rFonts w:eastAsia="Times New Roman"/>
          <w:color w:val="000000"/>
          <w:sz w:val="28"/>
          <w:szCs w:val="28"/>
        </w:rPr>
        <w:t>на розничных рынках.</w:t>
      </w:r>
    </w:p>
    <w:p w:rsidR="004A01B7" w:rsidRPr="00567C34" w:rsidRDefault="004A01B7" w:rsidP="004A01B7">
      <w:pPr>
        <w:shd w:val="clear" w:color="auto" w:fill="FFFFFF"/>
        <w:spacing w:line="317" w:lineRule="exact"/>
        <w:ind w:left="22" w:firstLine="698"/>
        <w:jc w:val="both"/>
        <w:rPr>
          <w:sz w:val="28"/>
          <w:szCs w:val="28"/>
        </w:rPr>
      </w:pPr>
      <w:proofErr w:type="gramStart"/>
      <w:r>
        <w:rPr>
          <w:rFonts w:eastAsia="Times New Roman"/>
          <w:color w:val="000000"/>
          <w:spacing w:val="5"/>
          <w:sz w:val="28"/>
          <w:szCs w:val="28"/>
        </w:rPr>
        <w:t xml:space="preserve">В соответствии с Федеральным законом отменяется требование о наличии у продавца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на розничном рынке карточки продавца и устанавливается обязанность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продавца иметь в наличии на торговом месте договор о предоставлении </w:t>
      </w:r>
      <w:r>
        <w:rPr>
          <w:rFonts w:eastAsia="Times New Roman"/>
          <w:color w:val="000000"/>
          <w:sz w:val="28"/>
          <w:szCs w:val="28"/>
        </w:rPr>
        <w:t xml:space="preserve">торгового места или копию договора и документ, удостоверяющий личность, </w:t>
      </w:r>
      <w:r>
        <w:rPr>
          <w:rFonts w:eastAsia="Times New Roman"/>
          <w:color w:val="000000"/>
          <w:spacing w:val="-1"/>
          <w:sz w:val="28"/>
          <w:szCs w:val="28"/>
        </w:rPr>
        <w:t>и предъявлять   их   по требованию   сотрудников   органов   внутренних   дел,</w:t>
      </w:r>
      <w:r w:rsidRPr="00567C34">
        <w:rPr>
          <w:rFonts w:ascii="Arial" w:hAnsi="Arial" w:cs="Arial"/>
          <w:color w:val="020C22"/>
          <w:sz w:val="26"/>
          <w:szCs w:val="26"/>
          <w:shd w:val="clear" w:color="auto" w:fill="FEFEFE"/>
        </w:rPr>
        <w:t xml:space="preserve"> </w:t>
      </w:r>
      <w:r w:rsidRPr="00567C34">
        <w:rPr>
          <w:color w:val="020C22"/>
          <w:sz w:val="28"/>
          <w:szCs w:val="28"/>
          <w:shd w:val="clear" w:color="auto" w:fill="FEFEFE"/>
        </w:rPr>
        <w:t>контрольных и надзорных органов, а также уполномоченных сотрудников управляющей рынком компании.</w:t>
      </w:r>
      <w:proofErr w:type="gramEnd"/>
    </w:p>
    <w:p w:rsidR="004A01B7" w:rsidRDefault="004A01B7" w:rsidP="004A01B7">
      <w:pPr>
        <w:shd w:val="clear" w:color="auto" w:fill="FFFFFF"/>
        <w:spacing w:line="324" w:lineRule="exact"/>
        <w:ind w:left="22" w:firstLine="713"/>
        <w:jc w:val="both"/>
      </w:pPr>
    </w:p>
    <w:p w:rsidR="00B50AED" w:rsidRDefault="00B50AED"/>
    <w:sectPr w:rsidR="00B50AED" w:rsidSect="004A01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B7"/>
    <w:rsid w:val="00052E56"/>
    <w:rsid w:val="004A01B7"/>
    <w:rsid w:val="00B5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31789-F1D9-46F8-9FDF-7F437247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2019-11-26T06:08:00Z</dcterms:created>
  <dcterms:modified xsi:type="dcterms:W3CDTF">2019-11-26T06:08:00Z</dcterms:modified>
</cp:coreProperties>
</file>