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62" w:rsidRDefault="00F24362" w:rsidP="00F24362">
      <w:pPr>
        <w:rPr>
          <w:b/>
        </w:rPr>
      </w:pPr>
      <w:r>
        <w:rPr>
          <w:bdr w:val="none" w:sz="0" w:space="0" w:color="auto" w:frame="1"/>
        </w:rPr>
        <w:t xml:space="preserve">                                                          </w:t>
      </w:r>
      <w:r>
        <w:rPr>
          <w:b/>
        </w:rPr>
        <w:t xml:space="preserve">  </w:t>
      </w:r>
      <w:r>
        <w:rPr>
          <w:b/>
          <w:noProof/>
          <w:lang w:eastAsia="ru-RU"/>
        </w:rPr>
        <w:drawing>
          <wp:inline distT="0" distB="0" distL="0" distR="0">
            <wp:extent cx="762000" cy="723900"/>
            <wp:effectExtent l="19050" t="0" r="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DAG"/>
                    <pic:cNvPicPr>
                      <a:picLocks noChangeAspect="1" noChangeArrowheads="1"/>
                    </pic:cNvPicPr>
                  </pic:nvPicPr>
                  <pic:blipFill>
                    <a:blip r:embed="rId4" cstate="print"/>
                    <a:srcRect/>
                    <a:stretch>
                      <a:fillRect/>
                    </a:stretch>
                  </pic:blipFill>
                  <pic:spPr bwMode="auto">
                    <a:xfrm>
                      <a:off x="0" y="0"/>
                      <a:ext cx="762000" cy="723900"/>
                    </a:xfrm>
                    <a:prstGeom prst="rect">
                      <a:avLst/>
                    </a:prstGeom>
                    <a:noFill/>
                    <a:ln w="9525">
                      <a:noFill/>
                      <a:miter lim="800000"/>
                      <a:headEnd/>
                      <a:tailEnd/>
                    </a:ln>
                  </pic:spPr>
                </pic:pic>
              </a:graphicData>
            </a:graphic>
          </wp:inline>
        </w:drawing>
      </w:r>
    </w:p>
    <w:p w:rsidR="00F24362" w:rsidRPr="00150581" w:rsidRDefault="00F24362" w:rsidP="00F24362">
      <w:pPr>
        <w:spacing w:before="0" w:beforeAutospacing="0" w:after="0" w:afterAutospacing="0"/>
        <w:rPr>
          <w:rFonts w:ascii="Times New Roman" w:hAnsi="Times New Roman"/>
          <w:b/>
        </w:rPr>
      </w:pPr>
      <w:r w:rsidRPr="00150581">
        <w:rPr>
          <w:rFonts w:ascii="Times New Roman" w:hAnsi="Times New Roman"/>
        </w:rPr>
        <w:t xml:space="preserve">                                      </w:t>
      </w:r>
      <w:r w:rsidRPr="00150581">
        <w:rPr>
          <w:rFonts w:ascii="Times New Roman" w:hAnsi="Times New Roman"/>
          <w:b/>
        </w:rPr>
        <w:t xml:space="preserve">СОБРАНИЕ ДЕПУТАТОВ </w:t>
      </w:r>
    </w:p>
    <w:p w:rsidR="00F24362" w:rsidRPr="00150581" w:rsidRDefault="00F24362" w:rsidP="00F24362">
      <w:pPr>
        <w:spacing w:before="0" w:beforeAutospacing="0" w:after="0" w:afterAutospacing="0"/>
        <w:rPr>
          <w:rFonts w:ascii="Times New Roman" w:hAnsi="Times New Roman"/>
          <w:b/>
        </w:rPr>
      </w:pPr>
      <w:r w:rsidRPr="00150581">
        <w:rPr>
          <w:rFonts w:ascii="Times New Roman" w:hAnsi="Times New Roman"/>
          <w:b/>
        </w:rPr>
        <w:t xml:space="preserve">                     АДМИНИСТРАЦИИ СЕЛЬСКОГО ПОСЕЛЕНИЯ</w:t>
      </w:r>
    </w:p>
    <w:p w:rsidR="00F24362" w:rsidRPr="00150581" w:rsidRDefault="00F24362" w:rsidP="00F24362">
      <w:pPr>
        <w:spacing w:before="0" w:beforeAutospacing="0" w:after="0" w:afterAutospacing="0"/>
        <w:rPr>
          <w:rFonts w:ascii="Times New Roman" w:hAnsi="Times New Roman"/>
          <w:b/>
        </w:rPr>
      </w:pPr>
      <w:r w:rsidRPr="00150581">
        <w:rPr>
          <w:rFonts w:ascii="Times New Roman" w:hAnsi="Times New Roman"/>
          <w:b/>
        </w:rPr>
        <w:t xml:space="preserve">                                     «СЕЛЬСОВЕТ АЛКАДАРСКИЙ»  </w:t>
      </w:r>
    </w:p>
    <w:p w:rsidR="00F24362" w:rsidRPr="00150581" w:rsidRDefault="00F24362" w:rsidP="00F24362">
      <w:pPr>
        <w:spacing w:before="0" w:beforeAutospacing="0" w:after="0" w:afterAutospacing="0"/>
        <w:rPr>
          <w:rFonts w:ascii="Times New Roman" w:hAnsi="Times New Roman"/>
          <w:b/>
        </w:rPr>
      </w:pPr>
      <w:r w:rsidRPr="00150581">
        <w:rPr>
          <w:rFonts w:ascii="Times New Roman" w:hAnsi="Times New Roman"/>
          <w:b/>
        </w:rPr>
        <w:t xml:space="preserve">    МУНИЦИПАЛЬНЫЙ РАЙОН «СУЛЕЙМАН-СТАЛЬСКИЙ РАЙОН»                                 </w:t>
      </w:r>
    </w:p>
    <w:p w:rsidR="00F24362" w:rsidRPr="00150581" w:rsidRDefault="00F24362" w:rsidP="00F24362">
      <w:pPr>
        <w:spacing w:before="0" w:beforeAutospacing="0" w:after="0" w:afterAutospacing="0"/>
        <w:rPr>
          <w:rFonts w:ascii="Times New Roman" w:hAnsi="Times New Roman"/>
          <w:b/>
        </w:rPr>
      </w:pPr>
      <w:r w:rsidRPr="00150581">
        <w:rPr>
          <w:rFonts w:ascii="Times New Roman" w:hAnsi="Times New Roman"/>
          <w:b/>
        </w:rPr>
        <w:t xml:space="preserve">                                      РЕСПУБЛИКИ  ДАГЕСТАН    </w:t>
      </w:r>
    </w:p>
    <w:p w:rsidR="00F24362" w:rsidRPr="00150581" w:rsidRDefault="00F24362" w:rsidP="00F24362">
      <w:pPr>
        <w:pStyle w:val="a3"/>
        <w:spacing w:before="0" w:beforeAutospacing="0" w:after="0" w:afterAutospacing="0"/>
        <w:rPr>
          <w:b/>
          <w:szCs w:val="18"/>
        </w:rPr>
      </w:pPr>
      <w:r w:rsidRPr="00150581">
        <w:rPr>
          <w:b/>
        </w:rPr>
        <w:t xml:space="preserve">индекс: 368772  с. </w:t>
      </w:r>
      <w:proofErr w:type="spellStart"/>
      <w:r w:rsidRPr="00150581">
        <w:rPr>
          <w:b/>
        </w:rPr>
        <w:t>Алкадар</w:t>
      </w:r>
      <w:proofErr w:type="spellEnd"/>
      <w:r w:rsidRPr="00150581">
        <w:rPr>
          <w:b/>
        </w:rPr>
        <w:t xml:space="preserve">, С. </w:t>
      </w:r>
      <w:proofErr w:type="spellStart"/>
      <w:r w:rsidRPr="00150581">
        <w:rPr>
          <w:b/>
        </w:rPr>
        <w:t>Стальский</w:t>
      </w:r>
      <w:proofErr w:type="spellEnd"/>
      <w:r w:rsidRPr="00150581">
        <w:rPr>
          <w:b/>
        </w:rPr>
        <w:t xml:space="preserve"> район, Республика Дагестан </w:t>
      </w:r>
      <w:r w:rsidRPr="00150581">
        <w:rPr>
          <w:rStyle w:val="apple-converted-space"/>
          <w:rFonts w:cs="Tahoma"/>
          <w:color w:val="4A5562"/>
          <w:szCs w:val="20"/>
          <w:lang w:val="en-US"/>
        </w:rPr>
        <w:t>asp</w:t>
      </w:r>
      <w:r w:rsidRPr="00150581">
        <w:rPr>
          <w:rStyle w:val="apple-converted-space"/>
          <w:rFonts w:cs="Tahoma"/>
          <w:color w:val="4A5562"/>
          <w:szCs w:val="20"/>
        </w:rPr>
        <w:t>-alkadar.ru</w:t>
      </w:r>
      <w:proofErr w:type="gramStart"/>
      <w:r w:rsidRPr="00150581">
        <w:rPr>
          <w:b/>
        </w:rPr>
        <w:t>т</w:t>
      </w:r>
      <w:proofErr w:type="gramEnd"/>
      <w:r w:rsidRPr="00150581">
        <w:rPr>
          <w:b/>
        </w:rPr>
        <w:t xml:space="preserve">.89094850296 </w:t>
      </w:r>
    </w:p>
    <w:p w:rsidR="00F24362" w:rsidRPr="00F24362" w:rsidRDefault="00DD59F1" w:rsidP="00F24362">
      <w:pPr>
        <w:pStyle w:val="a3"/>
        <w:spacing w:before="0" w:beforeAutospacing="0" w:after="0" w:afterAutospacing="0"/>
        <w:rPr>
          <w:b/>
        </w:rPr>
      </w:pPr>
      <w:r w:rsidRPr="00DD59F1">
        <w:pict>
          <v:line id="Прямая соединительная линия 1" o:spid="_x0000_s1026" style="position:absolute;left:0;text-align:left;z-index:251658240;visibility:visible" from="-.3pt,11.15pt" to="473.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" strokeweight="4.5pt">
            <v:stroke linestyle="thickThin"/>
          </v:line>
        </w:pict>
      </w:r>
    </w:p>
    <w:p w:rsidR="00F24362" w:rsidRPr="00F24362" w:rsidRDefault="00F24362" w:rsidP="00F24362">
      <w:pPr>
        <w:spacing w:before="0" w:beforeAutospacing="0" w:after="0" w:afterAutospacing="0"/>
        <w:rPr>
          <w:rFonts w:ascii="Times New Roman" w:hAnsi="Times New Roman"/>
          <w:b/>
        </w:rPr>
      </w:pPr>
      <w:r>
        <w:rPr>
          <w:rFonts w:ascii="Times New Roman" w:hAnsi="Times New Roman"/>
          <w:b/>
        </w:rPr>
        <w:t>от 25.10</w:t>
      </w:r>
      <w:r w:rsidRPr="00F24362">
        <w:rPr>
          <w:rFonts w:ascii="Times New Roman" w:hAnsi="Times New Roman"/>
          <w:b/>
        </w:rPr>
        <w:t xml:space="preserve">.2016 года                                                         </w:t>
      </w:r>
      <w:r w:rsidR="00AF2E3D">
        <w:rPr>
          <w:rFonts w:ascii="Times New Roman" w:hAnsi="Times New Roman"/>
          <w:b/>
        </w:rPr>
        <w:t xml:space="preserve">                           </w:t>
      </w:r>
      <w:r>
        <w:rPr>
          <w:rFonts w:ascii="Times New Roman" w:hAnsi="Times New Roman"/>
          <w:b/>
        </w:rPr>
        <w:t xml:space="preserve"> </w:t>
      </w:r>
    </w:p>
    <w:p w:rsidR="00F24362" w:rsidRPr="00F24362" w:rsidRDefault="00F24362" w:rsidP="00F24362">
      <w:pPr>
        <w:spacing w:before="0" w:beforeAutospacing="0" w:after="0" w:afterAutospacing="0"/>
        <w:rPr>
          <w:rFonts w:ascii="Times New Roman" w:hAnsi="Times New Roman"/>
          <w:b/>
        </w:rPr>
      </w:pPr>
    </w:p>
    <w:p w:rsidR="00F24362" w:rsidRPr="00F24362" w:rsidRDefault="00F24362" w:rsidP="00F24362">
      <w:pPr>
        <w:spacing w:before="0" w:beforeAutospacing="0" w:after="0" w:afterAutospacing="0"/>
        <w:rPr>
          <w:rFonts w:ascii="Times New Roman" w:hAnsi="Times New Roman"/>
          <w:b/>
        </w:rPr>
      </w:pPr>
      <w:r w:rsidRPr="00F24362">
        <w:rPr>
          <w:rFonts w:ascii="Times New Roman" w:hAnsi="Times New Roman"/>
          <w:b/>
        </w:rPr>
        <w:t xml:space="preserve">                                                    РЕШЕНИЕ</w:t>
      </w:r>
      <w:r w:rsidR="00AF2E3D">
        <w:rPr>
          <w:rFonts w:ascii="Times New Roman" w:hAnsi="Times New Roman"/>
          <w:b/>
        </w:rPr>
        <w:t xml:space="preserve"> №20</w:t>
      </w:r>
    </w:p>
    <w:p w:rsidR="00150581" w:rsidRDefault="00F24362" w:rsidP="00150581">
      <w:pPr>
        <w:spacing w:before="0" w:beforeAutospacing="0" w:after="0" w:afterAutospacing="0"/>
        <w:rPr>
          <w:rFonts w:ascii="Times New Roman" w:hAnsi="Times New Roman"/>
          <w:b/>
        </w:rPr>
      </w:pPr>
      <w:r w:rsidRPr="00F24362">
        <w:rPr>
          <w:rFonts w:ascii="Times New Roman" w:hAnsi="Times New Roman"/>
          <w:b/>
        </w:rPr>
        <w:t xml:space="preserve">                   </w:t>
      </w:r>
    </w:p>
    <w:p w:rsidR="00C56DFB" w:rsidRDefault="00C56DFB" w:rsidP="00150581">
      <w:pPr>
        <w:pStyle w:val="a3"/>
        <w:spacing w:before="0" w:beforeAutospacing="0" w:after="0" w:afterAutospacing="0"/>
        <w:rPr>
          <w:rFonts w:ascii="Tahoma" w:hAnsi="Tahoma" w:cs="Tahoma"/>
          <w:sz w:val="21"/>
          <w:szCs w:val="21"/>
        </w:rPr>
      </w:pPr>
      <w:r>
        <w:rPr>
          <w:rFonts w:ascii="Tahoma" w:hAnsi="Tahoma" w:cs="Tahoma"/>
          <w:sz w:val="28"/>
          <w:szCs w:val="28"/>
          <w:bdr w:val="none" w:sz="0" w:space="0" w:color="auto" w:frame="1"/>
        </w:rPr>
        <w:t>О нормах предоставления</w:t>
      </w:r>
      <w:r>
        <w:rPr>
          <w:rStyle w:val="apple-converted-space"/>
          <w:rFonts w:ascii="Tahoma" w:hAnsi="Tahoma" w:cs="Tahoma"/>
          <w:sz w:val="28"/>
          <w:szCs w:val="28"/>
          <w:bdr w:val="none" w:sz="0" w:space="0" w:color="auto" w:frame="1"/>
        </w:rPr>
        <w:t> </w:t>
      </w:r>
      <w:hyperlink r:id="rId5" w:tooltip="Земельные участки" w:history="1">
        <w:r>
          <w:rPr>
            <w:rStyle w:val="a4"/>
            <w:rFonts w:ascii="Tahoma" w:hAnsi="Tahoma" w:cs="Tahoma"/>
            <w:color w:val="743399"/>
            <w:sz w:val="28"/>
            <w:szCs w:val="28"/>
            <w:u w:val="none"/>
            <w:bdr w:val="none" w:sz="0" w:space="0" w:color="auto" w:frame="1"/>
          </w:rPr>
          <w:t>земельных участков</w:t>
        </w:r>
      </w:hyperlink>
    </w:p>
    <w:p w:rsidR="00C56DFB" w:rsidRPr="00245D53" w:rsidRDefault="00C56DFB" w:rsidP="00150581">
      <w:pPr>
        <w:pStyle w:val="a3"/>
        <w:spacing w:before="0" w:beforeAutospacing="0" w:after="0" w:afterAutospacing="0"/>
        <w:rPr>
          <w:rFonts w:cs="Tahoma"/>
          <w:b/>
          <w:sz w:val="28"/>
          <w:szCs w:val="21"/>
        </w:rPr>
      </w:pPr>
      <w:r w:rsidRPr="00245D53">
        <w:rPr>
          <w:rFonts w:cs="Tahoma"/>
          <w:b/>
          <w:sz w:val="28"/>
          <w:szCs w:val="28"/>
          <w:bdr w:val="none" w:sz="0" w:space="0" w:color="auto" w:frame="1"/>
        </w:rPr>
        <w:t xml:space="preserve">в </w:t>
      </w:r>
      <w:r w:rsidRPr="00245D53">
        <w:rPr>
          <w:rStyle w:val="apple-converted-space"/>
          <w:rFonts w:cs="Tahoma"/>
          <w:b/>
          <w:sz w:val="28"/>
          <w:szCs w:val="28"/>
          <w:bdr w:val="none" w:sz="0" w:space="0" w:color="auto" w:frame="1"/>
        </w:rPr>
        <w:t> </w:t>
      </w:r>
      <w:hyperlink r:id="rId6" w:tooltip="Сельские поселения" w:history="1"/>
      <w:r w:rsidR="00245D53" w:rsidRPr="00245D53">
        <w:rPr>
          <w:b/>
          <w:sz w:val="28"/>
        </w:rPr>
        <w:t>сельском поселении «сельсовет «</w:t>
      </w:r>
      <w:proofErr w:type="spellStart"/>
      <w:r w:rsidR="00245D53" w:rsidRPr="00245D53">
        <w:rPr>
          <w:b/>
          <w:sz w:val="28"/>
        </w:rPr>
        <w:t>Алкадарский</w:t>
      </w:r>
      <w:proofErr w:type="spellEnd"/>
      <w:r w:rsidR="00245D53" w:rsidRPr="00245D53">
        <w:rPr>
          <w:b/>
          <w:sz w:val="28"/>
        </w:rPr>
        <w:t>»</w:t>
      </w:r>
    </w:p>
    <w:p w:rsidR="00150581" w:rsidRDefault="00150581" w:rsidP="00150581">
      <w:pPr>
        <w:pStyle w:val="a3"/>
        <w:spacing w:before="0" w:beforeAutospacing="0" w:after="0" w:afterAutospacing="0"/>
        <w:rPr>
          <w:sz w:val="28"/>
          <w:bdr w:val="none" w:sz="0" w:space="0" w:color="auto" w:frame="1"/>
        </w:rPr>
      </w:pPr>
    </w:p>
    <w:p w:rsidR="00C56DFB" w:rsidRPr="00E54E77" w:rsidRDefault="00C56DFB" w:rsidP="00150581">
      <w:pPr>
        <w:pStyle w:val="a3"/>
        <w:spacing w:before="0" w:beforeAutospacing="0" w:after="0" w:afterAutospacing="0"/>
        <w:rPr>
          <w:sz w:val="28"/>
          <w:szCs w:val="21"/>
        </w:rPr>
      </w:pPr>
      <w:r w:rsidRPr="00E54E77">
        <w:rPr>
          <w:sz w:val="28"/>
          <w:bdr w:val="none" w:sz="0" w:space="0" w:color="auto" w:frame="1"/>
        </w:rPr>
        <w:t>В целях реализации Федерального закона от 01.01.2001 «Об общих принципах</w:t>
      </w:r>
      <w:r w:rsidRPr="00E54E77">
        <w:rPr>
          <w:rStyle w:val="apple-converted-space"/>
          <w:rFonts w:cs="Tahoma"/>
          <w:sz w:val="28"/>
          <w:szCs w:val="18"/>
          <w:bdr w:val="none" w:sz="0" w:space="0" w:color="auto" w:frame="1"/>
        </w:rPr>
        <w:t> </w:t>
      </w:r>
      <w:hyperlink r:id="rId7" w:tooltip="Органы местного самоуправления" w:history="1">
        <w:r w:rsidRPr="00E54E77">
          <w:rPr>
            <w:rStyle w:val="a4"/>
            <w:rFonts w:cs="Tahoma"/>
            <w:color w:val="743399"/>
            <w:sz w:val="28"/>
            <w:szCs w:val="18"/>
            <w:u w:val="none"/>
            <w:bdr w:val="none" w:sz="0" w:space="0" w:color="auto" w:frame="1"/>
          </w:rPr>
          <w:t>организации местного самоуправления</w:t>
        </w:r>
      </w:hyperlink>
      <w:r w:rsidRPr="00E54E77">
        <w:rPr>
          <w:rStyle w:val="apple-converted-space"/>
          <w:rFonts w:cs="Tahoma"/>
          <w:sz w:val="28"/>
          <w:szCs w:val="18"/>
          <w:bdr w:val="none" w:sz="0" w:space="0" w:color="auto" w:frame="1"/>
        </w:rPr>
        <w:t> </w:t>
      </w:r>
      <w:r w:rsidRPr="00E54E77">
        <w:rPr>
          <w:sz w:val="28"/>
          <w:bdr w:val="none" w:sz="0" w:space="0" w:color="auto" w:frame="1"/>
        </w:rPr>
        <w:t>в Российской Федерации», на ос</w:t>
      </w:r>
      <w:r w:rsidRPr="00E54E77">
        <w:rPr>
          <w:sz w:val="28"/>
          <w:bdr w:val="none" w:sz="0" w:space="0" w:color="auto" w:frame="1"/>
        </w:rPr>
        <w:softHyphen/>
        <w:t>новании Земельного кодекса Российской Фед</w:t>
      </w:r>
      <w:r w:rsidR="009F3DBD">
        <w:rPr>
          <w:sz w:val="28"/>
          <w:bdr w:val="none" w:sz="0" w:space="0" w:color="auto" w:frame="1"/>
        </w:rPr>
        <w:t>ерации, статей 6, 7</w:t>
      </w:r>
      <w:r w:rsidRPr="00E54E77">
        <w:rPr>
          <w:sz w:val="28"/>
          <w:bdr w:val="none" w:sz="0" w:space="0" w:color="auto" w:frame="1"/>
        </w:rPr>
        <w:t>, рук</w:t>
      </w:r>
      <w:r w:rsidR="00245D53" w:rsidRPr="00E54E77">
        <w:rPr>
          <w:sz w:val="28"/>
          <w:bdr w:val="none" w:sz="0" w:space="0" w:color="auto" w:frame="1"/>
        </w:rPr>
        <w:t xml:space="preserve">оводствуясь  Уставом  сельского поселения </w:t>
      </w:r>
      <w:r w:rsidRPr="00E54E77">
        <w:rPr>
          <w:sz w:val="28"/>
          <w:bdr w:val="none" w:sz="0" w:space="0" w:color="auto" w:frame="1"/>
        </w:rPr>
        <w:t xml:space="preserve"> </w:t>
      </w:r>
      <w:r w:rsidR="00245D53" w:rsidRPr="00E54E77">
        <w:rPr>
          <w:sz w:val="28"/>
          <w:bdr w:val="none" w:sz="0" w:space="0" w:color="auto" w:frame="1"/>
        </w:rPr>
        <w:t>«сельсовет «</w:t>
      </w:r>
      <w:proofErr w:type="spellStart"/>
      <w:r w:rsidR="00245D53" w:rsidRPr="00E54E77">
        <w:rPr>
          <w:sz w:val="28"/>
          <w:bdr w:val="none" w:sz="0" w:space="0" w:color="auto" w:frame="1"/>
        </w:rPr>
        <w:t>Алкадарский</w:t>
      </w:r>
      <w:proofErr w:type="spellEnd"/>
      <w:r w:rsidR="00245D53" w:rsidRPr="00E54E77">
        <w:rPr>
          <w:sz w:val="28"/>
          <w:bdr w:val="none" w:sz="0" w:space="0" w:color="auto" w:frame="1"/>
        </w:rPr>
        <w:t>»</w:t>
      </w:r>
    </w:p>
    <w:p w:rsidR="00C56DFB" w:rsidRPr="00E54E77" w:rsidRDefault="00C56DFB" w:rsidP="00E54E77">
      <w:pPr>
        <w:pStyle w:val="a3"/>
        <w:rPr>
          <w:sz w:val="28"/>
          <w:szCs w:val="21"/>
        </w:rPr>
      </w:pPr>
      <w:r w:rsidRPr="00E54E77">
        <w:rPr>
          <w:sz w:val="28"/>
          <w:bdr w:val="none" w:sz="0" w:space="0" w:color="auto" w:frame="1"/>
        </w:rPr>
        <w:t>РЕШИЛ:</w:t>
      </w:r>
    </w:p>
    <w:p w:rsidR="00CD4C5F" w:rsidRPr="00E54E77" w:rsidRDefault="00C56DFB" w:rsidP="006A147B">
      <w:pPr>
        <w:pStyle w:val="a3"/>
        <w:jc w:val="left"/>
        <w:rPr>
          <w:rFonts w:cs="Tahoma"/>
          <w:sz w:val="28"/>
          <w:szCs w:val="18"/>
          <w:bdr w:val="none" w:sz="0" w:space="0" w:color="auto" w:frame="1"/>
        </w:rPr>
      </w:pPr>
      <w:r w:rsidRPr="00E54E77">
        <w:rPr>
          <w:rFonts w:cs="Tahoma"/>
          <w:sz w:val="28"/>
          <w:szCs w:val="18"/>
          <w:bdr w:val="none" w:sz="0" w:space="0" w:color="auto" w:frame="1"/>
        </w:rPr>
        <w:t xml:space="preserve">1. Установить </w:t>
      </w:r>
      <w:r w:rsidR="00CD4C5F" w:rsidRPr="00E54E77">
        <w:rPr>
          <w:sz w:val="28"/>
        </w:rPr>
        <w:t>предельные размеры земельных участков, предоставляемых гражданам</w:t>
      </w:r>
      <w:r w:rsidR="006A147B">
        <w:rPr>
          <w:sz w:val="28"/>
        </w:rPr>
        <w:t xml:space="preserve"> </w:t>
      </w:r>
      <w:r w:rsidR="00CD4C5F" w:rsidRPr="00E54E77">
        <w:rPr>
          <w:sz w:val="28"/>
        </w:rPr>
        <w:t xml:space="preserve"> в </w:t>
      </w:r>
      <w:r w:rsidR="006A147B">
        <w:rPr>
          <w:sz w:val="28"/>
        </w:rPr>
        <w:t xml:space="preserve"> </w:t>
      </w:r>
      <w:r w:rsidR="00CD4C5F" w:rsidRPr="00E54E77">
        <w:rPr>
          <w:sz w:val="28"/>
        </w:rPr>
        <w:t xml:space="preserve">собственность </w:t>
      </w:r>
      <w:r w:rsidR="006A147B">
        <w:rPr>
          <w:sz w:val="28"/>
        </w:rPr>
        <w:t xml:space="preserve"> или  в  аренду  </w:t>
      </w:r>
      <w:r w:rsidR="00CD4C5F" w:rsidRPr="00E54E77">
        <w:rPr>
          <w:sz w:val="28"/>
        </w:rPr>
        <w:t>из земель находящихся в муниципальной собственности:</w:t>
      </w:r>
    </w:p>
    <w:p w:rsidR="00150581" w:rsidRDefault="00DA71EF" w:rsidP="00487765">
      <w:pPr>
        <w:spacing w:before="0" w:beforeAutospacing="0" w:after="0" w:afterAutospacing="0"/>
        <w:rPr>
          <w:rFonts w:ascii="Times New Roman" w:hAnsi="Times New Roman"/>
        </w:rPr>
      </w:pPr>
      <w:r w:rsidRPr="00E54E77">
        <w:rPr>
          <w:rFonts w:ascii="Times New Roman" w:hAnsi="Times New Roman"/>
        </w:rPr>
        <w:t>- для ведения крестьянского</w:t>
      </w:r>
      <w:r w:rsidR="006A147B">
        <w:rPr>
          <w:rFonts w:ascii="Times New Roman" w:hAnsi="Times New Roman"/>
        </w:rPr>
        <w:t xml:space="preserve"> </w:t>
      </w:r>
      <w:r w:rsidRPr="00E54E77">
        <w:rPr>
          <w:rFonts w:ascii="Times New Roman" w:hAnsi="Times New Roman"/>
        </w:rPr>
        <w:t>(фермерского</w:t>
      </w:r>
      <w:proofErr w:type="gramStart"/>
      <w:r w:rsidRPr="00E54E77">
        <w:rPr>
          <w:rFonts w:ascii="Times New Roman" w:hAnsi="Times New Roman"/>
        </w:rPr>
        <w:t>)х</w:t>
      </w:r>
      <w:proofErr w:type="gramEnd"/>
      <w:r w:rsidRPr="00E54E77">
        <w:rPr>
          <w:rFonts w:ascii="Times New Roman" w:hAnsi="Times New Roman"/>
        </w:rPr>
        <w:t>озяйства -в размере до 5 га.</w:t>
      </w:r>
    </w:p>
    <w:p w:rsidR="00DA71EF" w:rsidRPr="00E54E77" w:rsidRDefault="00150581" w:rsidP="00487765">
      <w:pPr>
        <w:spacing w:before="0" w:beforeAutospacing="0" w:after="0" w:afterAutospacing="0"/>
        <w:rPr>
          <w:rFonts w:ascii="Times New Roman" w:hAnsi="Times New Roman"/>
        </w:rPr>
      </w:pPr>
      <w:r>
        <w:rPr>
          <w:rFonts w:ascii="Times New Roman" w:hAnsi="Times New Roman"/>
        </w:rPr>
        <w:t xml:space="preserve"> </w:t>
      </w:r>
      <w:r w:rsidR="00DA71EF" w:rsidRPr="00E54E77">
        <w:rPr>
          <w:rFonts w:ascii="Times New Roman" w:hAnsi="Times New Roman"/>
        </w:rPr>
        <w:t>-для ведения животноводства    до 2 га,</w:t>
      </w:r>
    </w:p>
    <w:p w:rsidR="00150581" w:rsidRDefault="00DA71EF" w:rsidP="00487765">
      <w:pPr>
        <w:spacing w:before="0" w:beforeAutospacing="0" w:after="0" w:afterAutospacing="0"/>
        <w:rPr>
          <w:rFonts w:ascii="Times New Roman" w:hAnsi="Times New Roman"/>
          <w:color w:val="262626" w:themeColor="text1" w:themeTint="D9"/>
        </w:rPr>
      </w:pPr>
      <w:r w:rsidRPr="00E54E77">
        <w:rPr>
          <w:rFonts w:ascii="Times New Roman" w:hAnsi="Times New Roman"/>
          <w:color w:val="262626" w:themeColor="text1" w:themeTint="D9"/>
          <w:highlight w:val="lightGray"/>
        </w:rPr>
        <w:t>- для строительства и обслуживания жилого дома - от 0,06 га до 0,15га,</w:t>
      </w:r>
    </w:p>
    <w:p w:rsidR="002830E2" w:rsidRPr="00150581" w:rsidRDefault="00E54E77" w:rsidP="00487765">
      <w:pPr>
        <w:spacing w:before="0" w:beforeAutospacing="0" w:after="0" w:afterAutospacing="0"/>
        <w:rPr>
          <w:rFonts w:ascii="Times New Roman" w:hAnsi="Times New Roman"/>
          <w:color w:val="262626" w:themeColor="text1" w:themeTint="D9"/>
          <w:highlight w:val="lightGray"/>
        </w:rPr>
      </w:pPr>
      <w:r w:rsidRPr="00E54E77">
        <w:rPr>
          <w:rFonts w:ascii="Times New Roman" w:hAnsi="Times New Roman"/>
        </w:rPr>
        <w:t>-для ведения личного подсобного хозяйства за чертой населенного пункта от 0,2 га до  2,5 га, на семью с учетом размера земельного участка при доме и  в черте</w:t>
      </w:r>
      <w:r w:rsidR="003427F9">
        <w:rPr>
          <w:rFonts w:ascii="Times New Roman" w:hAnsi="Times New Roman"/>
        </w:rPr>
        <w:t xml:space="preserve"> </w:t>
      </w:r>
      <w:r w:rsidRPr="00E54E77">
        <w:rPr>
          <w:rFonts w:ascii="Times New Roman" w:hAnsi="Times New Roman"/>
        </w:rPr>
        <w:t xml:space="preserve"> населенного пункта.</w:t>
      </w:r>
      <w:r w:rsidRPr="00E54E77">
        <w:rPr>
          <w:rFonts w:ascii="Times New Roman" w:hAnsi="Times New Roman"/>
          <w:b/>
        </w:rPr>
        <w:t xml:space="preserve">                                                                                           </w:t>
      </w:r>
    </w:p>
    <w:p w:rsidR="00DA71EF" w:rsidRPr="00E54E77" w:rsidRDefault="00E54E77" w:rsidP="002830E2">
      <w:pPr>
        <w:jc w:val="left"/>
        <w:rPr>
          <w:rFonts w:ascii="Times New Roman" w:hAnsi="Times New Roman"/>
        </w:rPr>
      </w:pPr>
      <w:r>
        <w:rPr>
          <w:rFonts w:ascii="Times New Roman" w:hAnsi="Times New Roman"/>
        </w:rPr>
        <w:t>1.1</w:t>
      </w:r>
      <w:proofErr w:type="gramStart"/>
      <w:r w:rsidR="00DA71EF" w:rsidRPr="00E54E77">
        <w:rPr>
          <w:rFonts w:ascii="Times New Roman" w:hAnsi="Times New Roman"/>
        </w:rPr>
        <w:t xml:space="preserve"> Д</w:t>
      </w:r>
      <w:proofErr w:type="gramEnd"/>
      <w:r w:rsidR="00DA71EF" w:rsidRPr="00E54E77">
        <w:rPr>
          <w:rFonts w:ascii="Times New Roman" w:hAnsi="Times New Roman"/>
        </w:rPr>
        <w:t>ля целей, не указанных в пункте 1,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w:t>
      </w:r>
      <w:r w:rsidR="00150581">
        <w:rPr>
          <w:rFonts w:ascii="Times New Roman" w:hAnsi="Times New Roman"/>
        </w:rPr>
        <w:t xml:space="preserve"> </w:t>
      </w:r>
      <w:r w:rsidR="00DA71EF" w:rsidRPr="00E54E77">
        <w:rPr>
          <w:rFonts w:ascii="Times New Roman" w:hAnsi="Times New Roman"/>
        </w:rPr>
        <w:t xml:space="preserve"> конкретных видов деятельности.</w:t>
      </w:r>
    </w:p>
    <w:p w:rsidR="00487765" w:rsidRDefault="00487765" w:rsidP="00E54E77">
      <w:pPr>
        <w:rPr>
          <w:rFonts w:ascii="Times New Roman" w:hAnsi="Times New Roman"/>
        </w:rPr>
      </w:pPr>
    </w:p>
    <w:p w:rsidR="00DA71EF" w:rsidRPr="00E54E77" w:rsidRDefault="00E54E77" w:rsidP="00E54E77">
      <w:pPr>
        <w:rPr>
          <w:rFonts w:ascii="Times New Roman" w:hAnsi="Times New Roman"/>
        </w:rPr>
      </w:pPr>
      <w:r>
        <w:rPr>
          <w:rFonts w:ascii="Times New Roman" w:hAnsi="Times New Roman"/>
        </w:rPr>
        <w:t>1.2</w:t>
      </w:r>
      <w:r w:rsidR="00DA71EF" w:rsidRPr="00E54E77">
        <w:rPr>
          <w:rFonts w:ascii="Times New Roman" w:hAnsi="Times New Roman"/>
        </w:rPr>
        <w:t xml:space="preserve"> Земельные участки, находящиеся в муниципальной собственности, для ведения личного подсобного хозяйства предоставляются в соответствии с законодательством Российской Федерации гражданам, которые зарегистрированы по месту постоянного проживания в сельских поселениях.</w:t>
      </w:r>
    </w:p>
    <w:p w:rsidR="00DA71EF" w:rsidRPr="00E54E77" w:rsidRDefault="00E54E77" w:rsidP="00E54E77">
      <w:pPr>
        <w:rPr>
          <w:rFonts w:ascii="Times New Roman" w:hAnsi="Times New Roman"/>
        </w:rPr>
      </w:pPr>
      <w:r>
        <w:rPr>
          <w:rFonts w:ascii="Times New Roman" w:hAnsi="Times New Roman"/>
        </w:rPr>
        <w:t>1.3</w:t>
      </w:r>
      <w:r w:rsidR="00DA71EF" w:rsidRPr="00E54E77">
        <w:rPr>
          <w:rFonts w:ascii="Times New Roman" w:hAnsi="Times New Roman"/>
        </w:rPr>
        <w:t xml:space="preserve"> Предоставление земельных участков в собственность граждан, бесплатно из земель, находящихся в </w:t>
      </w:r>
      <w:r w:rsidR="003427F9" w:rsidRPr="00E54E77">
        <w:rPr>
          <w:rFonts w:ascii="Times New Roman" w:hAnsi="Times New Roman"/>
        </w:rPr>
        <w:t>муниципальной собственности</w:t>
      </w:r>
      <w:proofErr w:type="gramStart"/>
      <w:r w:rsidR="003427F9">
        <w:rPr>
          <w:rFonts w:ascii="Times New Roman" w:hAnsi="Times New Roman"/>
        </w:rPr>
        <w:t xml:space="preserve"> </w:t>
      </w:r>
      <w:r w:rsidR="00DA71EF" w:rsidRPr="00E54E77">
        <w:rPr>
          <w:rFonts w:ascii="Times New Roman" w:hAnsi="Times New Roman"/>
        </w:rPr>
        <w:t>,</w:t>
      </w:r>
      <w:proofErr w:type="gramEnd"/>
      <w:r w:rsidR="00DA71EF" w:rsidRPr="00E54E77">
        <w:rPr>
          <w:rFonts w:ascii="Times New Roman" w:hAnsi="Times New Roman"/>
        </w:rPr>
        <w:t xml:space="preserve"> в пределах норм установленных в пункте 1 настоящей статьи, осущест</w:t>
      </w:r>
      <w:r w:rsidR="00FA490F">
        <w:rPr>
          <w:rFonts w:ascii="Times New Roman" w:hAnsi="Times New Roman"/>
        </w:rPr>
        <w:t xml:space="preserve">вляется для ведения  животноводства, </w:t>
      </w:r>
      <w:r w:rsidR="00DA71EF" w:rsidRPr="00E54E77">
        <w:rPr>
          <w:rFonts w:ascii="Times New Roman" w:hAnsi="Times New Roman"/>
        </w:rPr>
        <w:t xml:space="preserve"> в установленном порядке следующим категориям граждан:</w:t>
      </w:r>
    </w:p>
    <w:p w:rsidR="00DA71EF" w:rsidRPr="00E54E77" w:rsidRDefault="00DA71EF" w:rsidP="00E54E77">
      <w:pPr>
        <w:rPr>
          <w:rFonts w:ascii="Times New Roman" w:hAnsi="Times New Roman"/>
        </w:rPr>
      </w:pPr>
      <w:r w:rsidRPr="00E54E77">
        <w:rPr>
          <w:rFonts w:ascii="Times New Roman" w:hAnsi="Times New Roman"/>
        </w:rPr>
        <w:t>-участникам Великой Отечественной войны, а также гражданам, на которых законодательством распространены социальные гарантии и льготы участников Великой Отечественной войны;</w:t>
      </w:r>
    </w:p>
    <w:p w:rsidR="00DA71EF" w:rsidRPr="00E54E77" w:rsidRDefault="00DA71EF" w:rsidP="00E54E77">
      <w:pPr>
        <w:rPr>
          <w:rFonts w:ascii="Times New Roman" w:hAnsi="Times New Roman"/>
        </w:rPr>
      </w:pPr>
      <w:r w:rsidRPr="00E54E77">
        <w:rPr>
          <w:rFonts w:ascii="Times New Roman" w:hAnsi="Times New Roman"/>
          <w:shd w:val="clear" w:color="auto" w:fill="FFFFFF"/>
        </w:rPr>
        <w:t>- многодетным семьям, все члены которых являются гражданами Российской Федерации, при условии постоянного проживания родителей, либо единственного родителя многодетной семьи на территории</w:t>
      </w:r>
      <w:r w:rsidRPr="00E54E77">
        <w:rPr>
          <w:rStyle w:val="apple-converted-space"/>
          <w:rFonts w:ascii="Times New Roman" w:hAnsi="Times New Roman" w:cs="Arial"/>
          <w:color w:val="2D2D2D"/>
          <w:spacing w:val="2"/>
          <w:szCs w:val="21"/>
          <w:shd w:val="clear" w:color="auto" w:fill="FFFFFF"/>
        </w:rPr>
        <w:t> сельского поселения</w:t>
      </w:r>
    </w:p>
    <w:p w:rsidR="00DA71EF" w:rsidRPr="00E54E77" w:rsidRDefault="00DA71EF" w:rsidP="00E54E77">
      <w:pPr>
        <w:rPr>
          <w:rFonts w:ascii="Times New Roman" w:hAnsi="Times New Roman"/>
        </w:rPr>
      </w:pPr>
      <w:proofErr w:type="gramStart"/>
      <w:r w:rsidRPr="00E54E77">
        <w:rPr>
          <w:rFonts w:ascii="Times New Roman" w:hAnsi="Times New Roman"/>
        </w:rPr>
        <w:t>- гражданам, подвергшихся воздействию радиации вследствие катастрофы на Чернобыльской АЭС</w:t>
      </w:r>
      <w:proofErr w:type="gramEnd"/>
    </w:p>
    <w:p w:rsidR="00FA490F" w:rsidRPr="00E54E77" w:rsidRDefault="00FA490F" w:rsidP="00FA490F">
      <w:pPr>
        <w:pStyle w:val="a3"/>
        <w:rPr>
          <w:sz w:val="28"/>
          <w:szCs w:val="21"/>
        </w:rPr>
      </w:pPr>
      <w:r>
        <w:rPr>
          <w:sz w:val="28"/>
          <w:bdr w:val="none" w:sz="0" w:space="0" w:color="auto" w:frame="1"/>
        </w:rPr>
        <w:t> 2</w:t>
      </w:r>
      <w:r w:rsidRPr="00E54E77">
        <w:rPr>
          <w:sz w:val="28"/>
          <w:bdr w:val="none" w:sz="0" w:space="0" w:color="auto" w:frame="1"/>
        </w:rPr>
        <w:t>. Бесплатное предоставление в собственность отдельных категорий граждан земельных участков, находящихся в муниципальной собственности:</w:t>
      </w:r>
    </w:p>
    <w:p w:rsidR="00FA490F" w:rsidRPr="000C1CE8" w:rsidRDefault="00FA490F" w:rsidP="00FA490F">
      <w:pPr>
        <w:pStyle w:val="a3"/>
        <w:jc w:val="left"/>
        <w:rPr>
          <w:sz w:val="28"/>
          <w:bdr w:val="none" w:sz="0" w:space="0" w:color="auto" w:frame="1"/>
        </w:rPr>
      </w:pPr>
      <w:r>
        <w:rPr>
          <w:sz w:val="28"/>
          <w:bdr w:val="none" w:sz="0" w:space="0" w:color="auto" w:frame="1"/>
        </w:rPr>
        <w:t>2</w:t>
      </w:r>
      <w:r w:rsidRPr="000C1CE8">
        <w:rPr>
          <w:sz w:val="28"/>
          <w:bdr w:val="none" w:sz="0" w:space="0" w:color="auto" w:frame="1"/>
        </w:rPr>
        <w:t xml:space="preserve">.1. </w:t>
      </w:r>
      <w:r w:rsidRPr="000C1CE8">
        <w:rPr>
          <w:rFonts w:cs="Arial"/>
          <w:color w:val="2D2D2D"/>
          <w:spacing w:val="2"/>
          <w:sz w:val="28"/>
          <w:szCs w:val="21"/>
          <w:shd w:val="clear" w:color="auto" w:fill="FFFFFF"/>
        </w:rPr>
        <w:t xml:space="preserve"> </w:t>
      </w:r>
      <w:proofErr w:type="gramStart"/>
      <w:r w:rsidRPr="000C1CE8">
        <w:rPr>
          <w:rFonts w:cs="Arial"/>
          <w:color w:val="2D2D2D"/>
          <w:spacing w:val="2"/>
          <w:sz w:val="28"/>
          <w:szCs w:val="21"/>
          <w:shd w:val="clear" w:color="auto" w:fill="FFFFFF"/>
        </w:rPr>
        <w:t>Гражданин Российской Федерации, постоянно проживающий на  территории сельского поселения сельсовет «</w:t>
      </w:r>
      <w:proofErr w:type="spellStart"/>
      <w:r w:rsidRPr="000C1CE8">
        <w:rPr>
          <w:rFonts w:cs="Arial"/>
          <w:color w:val="2D2D2D"/>
          <w:spacing w:val="2"/>
          <w:sz w:val="28"/>
          <w:szCs w:val="21"/>
          <w:shd w:val="clear" w:color="auto" w:fill="FFFFFF"/>
        </w:rPr>
        <w:t>Алкадарский</w:t>
      </w:r>
      <w:proofErr w:type="spellEnd"/>
      <w:r w:rsidRPr="000C1CE8">
        <w:rPr>
          <w:rFonts w:cs="Arial"/>
          <w:color w:val="2D2D2D"/>
          <w:spacing w:val="2"/>
          <w:sz w:val="28"/>
          <w:szCs w:val="21"/>
          <w:shd w:val="clear" w:color="auto" w:fill="FFFFFF"/>
        </w:rPr>
        <w:t>», который не имел и не имеет в собственности, в постоянном (бессрочном) пользовании, в пожизненном наследуемом владении земельный участок, предоставленный для индивидуального жилищного строительства, не имеющий жилья или обеспеченный жилой площадью ниже учетной нормы площади жилого помещения, вправе по месту постоянного жительства получить для индивидуального жилищного строительства земельный участок в</w:t>
      </w:r>
      <w:proofErr w:type="gramEnd"/>
      <w:r w:rsidRPr="000C1CE8">
        <w:rPr>
          <w:rFonts w:cs="Arial"/>
          <w:color w:val="2D2D2D"/>
          <w:spacing w:val="2"/>
          <w:sz w:val="28"/>
          <w:szCs w:val="21"/>
          <w:shd w:val="clear" w:color="auto" w:fill="FFFFFF"/>
        </w:rPr>
        <w:t xml:space="preserve"> собственность бесплатно в пределах норм и в порядке, установленных органами местного самоуправления.</w:t>
      </w:r>
      <w:r w:rsidRPr="000C1CE8">
        <w:rPr>
          <w:rFonts w:cs="Arial"/>
          <w:color w:val="2D2D2D"/>
          <w:spacing w:val="2"/>
          <w:sz w:val="28"/>
          <w:szCs w:val="21"/>
        </w:rPr>
        <w:br/>
      </w:r>
      <w:r w:rsidRPr="000C1CE8">
        <w:rPr>
          <w:rFonts w:cs="Arial"/>
          <w:color w:val="2D2D2D"/>
          <w:spacing w:val="2"/>
          <w:sz w:val="28"/>
          <w:szCs w:val="21"/>
        </w:rPr>
        <w:br/>
      </w:r>
      <w:proofErr w:type="gramStart"/>
      <w:r w:rsidRPr="000C1CE8">
        <w:rPr>
          <w:rFonts w:cs="Arial"/>
          <w:color w:val="2D2D2D"/>
          <w:spacing w:val="2"/>
          <w:sz w:val="28"/>
          <w:szCs w:val="21"/>
          <w:shd w:val="clear" w:color="auto" w:fill="FFFFFF"/>
        </w:rPr>
        <w:t>Гражданин Российской Федерации, постоянно проживающий на  территории сельского поселения сельсовет «</w:t>
      </w:r>
      <w:proofErr w:type="spellStart"/>
      <w:r w:rsidRPr="000C1CE8">
        <w:rPr>
          <w:rFonts w:cs="Arial"/>
          <w:color w:val="2D2D2D"/>
          <w:spacing w:val="2"/>
          <w:sz w:val="28"/>
          <w:szCs w:val="21"/>
          <w:shd w:val="clear" w:color="auto" w:fill="FFFFFF"/>
        </w:rPr>
        <w:t>Алкадарский</w:t>
      </w:r>
      <w:proofErr w:type="spellEnd"/>
      <w:r w:rsidRPr="000C1CE8">
        <w:rPr>
          <w:rFonts w:cs="Arial"/>
          <w:color w:val="2D2D2D"/>
          <w:spacing w:val="2"/>
          <w:sz w:val="28"/>
          <w:szCs w:val="21"/>
          <w:shd w:val="clear" w:color="auto" w:fill="FFFFFF"/>
        </w:rPr>
        <w:t xml:space="preserve">», который не имел и не имеет в собственности, в постоянном (бессрочном) пользовании, в пожизненном наследуемом владении земельный участок для ведения личного подсобного хозяйства, вправе по месту постоянного жительства </w:t>
      </w:r>
      <w:r w:rsidRPr="000C1CE8">
        <w:rPr>
          <w:rFonts w:cs="Arial"/>
          <w:color w:val="2D2D2D"/>
          <w:spacing w:val="2"/>
          <w:sz w:val="28"/>
          <w:szCs w:val="21"/>
          <w:shd w:val="clear" w:color="auto" w:fill="FFFFFF"/>
        </w:rPr>
        <w:lastRenderedPageBreak/>
        <w:t>получить земельный участок в собственность бесплатно для этих целей в пределах норм и в порядке, установленных органами местного самоуправления.</w:t>
      </w:r>
      <w:proofErr w:type="gramEnd"/>
    </w:p>
    <w:p w:rsidR="000E5B58" w:rsidRPr="00E54E77" w:rsidRDefault="000E5B58" w:rsidP="00FA490F">
      <w:pPr>
        <w:jc w:val="left"/>
        <w:rPr>
          <w:rFonts w:ascii="Times New Roman" w:hAnsi="Times New Roman"/>
        </w:rPr>
      </w:pPr>
      <w:r>
        <w:rPr>
          <w:rFonts w:ascii="Times New Roman" w:hAnsi="Times New Roman"/>
        </w:rPr>
        <w:t>Гра</w:t>
      </w:r>
      <w:r w:rsidR="00FA490F">
        <w:rPr>
          <w:rFonts w:ascii="Times New Roman" w:hAnsi="Times New Roman"/>
        </w:rPr>
        <w:t xml:space="preserve">ждане, указанные в пунктах 1,2, </w:t>
      </w:r>
      <w:r>
        <w:rPr>
          <w:rFonts w:ascii="Times New Roman" w:hAnsi="Times New Roman"/>
        </w:rPr>
        <w:t>1,3</w:t>
      </w:r>
      <w:r w:rsidR="00FA490F">
        <w:rPr>
          <w:rFonts w:ascii="Times New Roman" w:hAnsi="Times New Roman"/>
        </w:rPr>
        <w:t xml:space="preserve"> и 2,1 </w:t>
      </w:r>
      <w:r w:rsidRPr="00E54E77">
        <w:rPr>
          <w:rFonts w:ascii="Times New Roman" w:hAnsi="Times New Roman"/>
        </w:rPr>
        <w:t xml:space="preserve"> статьи</w:t>
      </w:r>
      <w:r w:rsidR="00FA490F">
        <w:rPr>
          <w:rFonts w:ascii="Times New Roman" w:hAnsi="Times New Roman"/>
        </w:rPr>
        <w:t xml:space="preserve"> 1 и 2  настоящего  решения</w:t>
      </w:r>
      <w:r w:rsidRPr="00E54E77">
        <w:rPr>
          <w:rFonts w:ascii="Times New Roman" w:hAnsi="Times New Roman"/>
        </w:rPr>
        <w:t>, имеют право приобрести земельный участок, бесплатно однократно.</w:t>
      </w:r>
    </w:p>
    <w:p w:rsidR="00C56DFB" w:rsidRPr="00E54E77" w:rsidRDefault="00C56DFB" w:rsidP="00E54E77">
      <w:pPr>
        <w:pStyle w:val="a3"/>
        <w:rPr>
          <w:sz w:val="28"/>
          <w:szCs w:val="21"/>
        </w:rPr>
      </w:pPr>
      <w:r w:rsidRPr="00E54E77">
        <w:rPr>
          <w:sz w:val="28"/>
          <w:bdr w:val="none" w:sz="0" w:space="0" w:color="auto" w:frame="1"/>
        </w:rPr>
        <w:t xml:space="preserve">- в </w:t>
      </w:r>
      <w:r w:rsidR="004D4855">
        <w:rPr>
          <w:sz w:val="28"/>
          <w:bdr w:val="none" w:sz="0" w:space="0" w:color="auto" w:frame="1"/>
        </w:rPr>
        <w:t>случаях, установленных пунктами 1 и</w:t>
      </w:r>
      <w:r w:rsidR="00FA490F">
        <w:rPr>
          <w:sz w:val="28"/>
          <w:bdr w:val="none" w:sz="0" w:space="0" w:color="auto" w:frame="1"/>
        </w:rPr>
        <w:t xml:space="preserve"> 2</w:t>
      </w:r>
      <w:r w:rsidRPr="00E54E77">
        <w:rPr>
          <w:sz w:val="28"/>
          <w:bdr w:val="none" w:sz="0" w:space="0" w:color="auto" w:frame="1"/>
        </w:rPr>
        <w:t>, земельные участки, находящиеся в муниципальной собственности (далее - земельные участки), бесплатно предоставляются в собственность для индивидуального жилищного строи</w:t>
      </w:r>
      <w:r w:rsidR="00FA490F">
        <w:rPr>
          <w:sz w:val="28"/>
          <w:bdr w:val="none" w:sz="0" w:space="0" w:color="auto" w:frame="1"/>
        </w:rPr>
        <w:t>тельства,</w:t>
      </w:r>
      <w:r w:rsidRPr="00E54E77">
        <w:rPr>
          <w:sz w:val="28"/>
          <w:bdr w:val="none" w:sz="0" w:space="0" w:color="auto" w:frame="1"/>
        </w:rPr>
        <w:t xml:space="preserve"> ведения личного подсобного хозяйства следующим категориям граждан (далее - граждане):</w:t>
      </w:r>
    </w:p>
    <w:p w:rsidR="004D4855" w:rsidRPr="004D4855" w:rsidRDefault="00C56DFB" w:rsidP="00E54E77">
      <w:pPr>
        <w:pStyle w:val="a3"/>
        <w:rPr>
          <w:sz w:val="28"/>
          <w:szCs w:val="21"/>
        </w:rPr>
      </w:pPr>
      <w:r w:rsidRPr="00E54E77">
        <w:rPr>
          <w:sz w:val="28"/>
          <w:bdr w:val="none" w:sz="0" w:space="0" w:color="auto" w:frame="1"/>
        </w:rPr>
        <w:t>1</w:t>
      </w:r>
      <w:r w:rsidR="00150581" w:rsidRPr="004D4855">
        <w:rPr>
          <w:sz w:val="28"/>
          <w:bdr w:val="none" w:sz="0" w:space="0" w:color="auto" w:frame="1"/>
        </w:rPr>
        <w:t xml:space="preserve">) </w:t>
      </w:r>
      <w:r w:rsidR="004D4855" w:rsidRPr="004D4855">
        <w:rPr>
          <w:rFonts w:cs="Arial"/>
          <w:color w:val="2D2D2D"/>
          <w:spacing w:val="2"/>
          <w:sz w:val="28"/>
          <w:szCs w:val="21"/>
          <w:shd w:val="clear" w:color="auto" w:fill="FFFFFF"/>
        </w:rPr>
        <w:t xml:space="preserve">гражданам, </w:t>
      </w:r>
      <w:proofErr w:type="gramStart"/>
      <w:r w:rsidR="004D4855" w:rsidRPr="004D4855">
        <w:rPr>
          <w:rFonts w:cs="Arial"/>
          <w:color w:val="2D2D2D"/>
          <w:spacing w:val="2"/>
          <w:sz w:val="28"/>
          <w:szCs w:val="21"/>
          <w:shd w:val="clear" w:color="auto" w:fill="FFFFFF"/>
        </w:rPr>
        <w:t>имеющие</w:t>
      </w:r>
      <w:proofErr w:type="gramEnd"/>
      <w:r w:rsidR="004D4855" w:rsidRPr="004D4855">
        <w:rPr>
          <w:rFonts w:cs="Arial"/>
          <w:color w:val="2D2D2D"/>
          <w:spacing w:val="2"/>
          <w:sz w:val="28"/>
          <w:szCs w:val="21"/>
          <w:shd w:val="clear" w:color="auto" w:fill="FFFFFF"/>
        </w:rPr>
        <w:t xml:space="preserve"> трех и более детей, в том числе усыновленных (удочеренных), не достигших возраста восемнадцати лет. </w:t>
      </w:r>
    </w:p>
    <w:p w:rsidR="002830E2" w:rsidRPr="00E54E77" w:rsidRDefault="002830E2" w:rsidP="00E54E77">
      <w:pPr>
        <w:pStyle w:val="a3"/>
        <w:rPr>
          <w:sz w:val="28"/>
          <w:szCs w:val="21"/>
        </w:rPr>
      </w:pPr>
      <w:r>
        <w:rPr>
          <w:sz w:val="28"/>
          <w:bdr w:val="none" w:sz="0" w:space="0" w:color="auto" w:frame="1"/>
        </w:rPr>
        <w:t xml:space="preserve">Для  индивидуального  жилищного  строительства,  ведения  личного  подсобного  хозяйства  в  границах  населенного  пункта  </w:t>
      </w:r>
      <w:r w:rsidR="006A147B">
        <w:rPr>
          <w:sz w:val="28"/>
          <w:bdr w:val="none" w:sz="0" w:space="0" w:color="auto" w:frame="1"/>
        </w:rPr>
        <w:t>(приусадебный  земельный  участок)</w:t>
      </w:r>
      <w:r w:rsidR="004D4855">
        <w:rPr>
          <w:sz w:val="28"/>
          <w:bdr w:val="none" w:sz="0" w:space="0" w:color="auto" w:frame="1"/>
        </w:rPr>
        <w:t xml:space="preserve">  размер земельного участка устанавливается </w:t>
      </w:r>
      <w:r w:rsidR="006A147B">
        <w:rPr>
          <w:sz w:val="28"/>
          <w:bdr w:val="none" w:sz="0" w:space="0" w:color="auto" w:frame="1"/>
        </w:rPr>
        <w:t xml:space="preserve"> </w:t>
      </w:r>
      <w:proofErr w:type="gramStart"/>
      <w:r w:rsidR="006A147B">
        <w:rPr>
          <w:sz w:val="28"/>
          <w:bdr w:val="none" w:sz="0" w:space="0" w:color="auto" w:frame="1"/>
        </w:rPr>
        <w:t>–о</w:t>
      </w:r>
      <w:proofErr w:type="gramEnd"/>
      <w:r w:rsidR="006A147B">
        <w:rPr>
          <w:sz w:val="28"/>
          <w:bdr w:val="none" w:sz="0" w:space="0" w:color="auto" w:frame="1"/>
        </w:rPr>
        <w:t>т  0,04 га  до 0,10   га;</w:t>
      </w:r>
    </w:p>
    <w:p w:rsidR="00C56DFB" w:rsidRPr="00E54E77" w:rsidRDefault="00F32D02" w:rsidP="00E54E77">
      <w:pPr>
        <w:pStyle w:val="a3"/>
        <w:rPr>
          <w:sz w:val="28"/>
          <w:szCs w:val="21"/>
        </w:rPr>
      </w:pPr>
      <w:r>
        <w:rPr>
          <w:sz w:val="28"/>
          <w:bdr w:val="none" w:sz="0" w:space="0" w:color="auto" w:frame="1"/>
        </w:rPr>
        <w:t>2</w:t>
      </w:r>
      <w:r w:rsidR="000C1CE8">
        <w:rPr>
          <w:sz w:val="28"/>
          <w:bdr w:val="none" w:sz="0" w:space="0" w:color="auto" w:frame="1"/>
        </w:rPr>
        <w:t>.2</w:t>
      </w:r>
      <w:r w:rsidR="00C56DFB" w:rsidRPr="00E54E77">
        <w:rPr>
          <w:sz w:val="28"/>
          <w:bdr w:val="none" w:sz="0" w:space="0" w:color="auto" w:frame="1"/>
        </w:rPr>
        <w:t>. Земельный участок предос</w:t>
      </w:r>
      <w:r w:rsidR="00245D53" w:rsidRPr="00E54E77">
        <w:rPr>
          <w:sz w:val="28"/>
          <w:bdr w:val="none" w:sz="0" w:space="0" w:color="auto" w:frame="1"/>
        </w:rPr>
        <w:t xml:space="preserve">тавляется в границах </w:t>
      </w:r>
      <w:r w:rsidR="00C56DFB" w:rsidRPr="00E54E77">
        <w:rPr>
          <w:sz w:val="28"/>
          <w:bdr w:val="none" w:sz="0" w:space="0" w:color="auto" w:frame="1"/>
        </w:rPr>
        <w:t xml:space="preserve"> сельского поселения</w:t>
      </w:r>
      <w:r w:rsidR="00245D53" w:rsidRPr="00E54E77">
        <w:rPr>
          <w:sz w:val="28"/>
          <w:bdr w:val="none" w:sz="0" w:space="0" w:color="auto" w:frame="1"/>
        </w:rPr>
        <w:t xml:space="preserve">  «сельсовет «</w:t>
      </w:r>
      <w:proofErr w:type="spellStart"/>
      <w:proofErr w:type="gramStart"/>
      <w:r w:rsidR="00245D53" w:rsidRPr="00E54E77">
        <w:rPr>
          <w:sz w:val="28"/>
          <w:bdr w:val="none" w:sz="0" w:space="0" w:color="auto" w:frame="1"/>
        </w:rPr>
        <w:t>Алкадарский</w:t>
      </w:r>
      <w:proofErr w:type="spellEnd"/>
      <w:proofErr w:type="gramEnd"/>
      <w:r w:rsidR="00245D53" w:rsidRPr="00E54E77">
        <w:rPr>
          <w:sz w:val="28"/>
          <w:bdr w:val="none" w:sz="0" w:space="0" w:color="auto" w:frame="1"/>
        </w:rPr>
        <w:t>»</w:t>
      </w:r>
      <w:r w:rsidR="00C56DFB" w:rsidRPr="00E54E77">
        <w:rPr>
          <w:sz w:val="28"/>
          <w:bdr w:val="none" w:sz="0" w:space="0" w:color="auto" w:frame="1"/>
        </w:rPr>
        <w:t xml:space="preserve"> на территории </w:t>
      </w:r>
      <w:proofErr w:type="gramStart"/>
      <w:r w:rsidR="00C56DFB" w:rsidRPr="00E54E77">
        <w:rPr>
          <w:sz w:val="28"/>
          <w:bdr w:val="none" w:sz="0" w:space="0" w:color="auto" w:frame="1"/>
        </w:rPr>
        <w:t>которого</w:t>
      </w:r>
      <w:proofErr w:type="gramEnd"/>
      <w:r w:rsidR="00C56DFB" w:rsidRPr="00E54E77">
        <w:rPr>
          <w:sz w:val="28"/>
          <w:bdr w:val="none" w:sz="0" w:space="0" w:color="auto" w:frame="1"/>
        </w:rPr>
        <w:t xml:space="preserve"> гражданин (члены многодетной семьи) зарегистрирован по месту жительства. Земельный участок предоставляется бесплатно в собственность в порядке очередности поступления обращений граждан из числа земельных участков, включенных в перечень земельных участков, свободных от прав третьих лиц, утвержденный органами, осуществляющими распоряжение земельными участками.</w:t>
      </w:r>
    </w:p>
    <w:p w:rsidR="00C56DFB" w:rsidRPr="00E54E77" w:rsidRDefault="00F32D02" w:rsidP="00E54E77">
      <w:pPr>
        <w:pStyle w:val="a3"/>
        <w:rPr>
          <w:sz w:val="28"/>
          <w:szCs w:val="21"/>
        </w:rPr>
      </w:pPr>
      <w:r>
        <w:rPr>
          <w:sz w:val="28"/>
          <w:bdr w:val="none" w:sz="0" w:space="0" w:color="auto" w:frame="1"/>
        </w:rPr>
        <w:t>3</w:t>
      </w:r>
      <w:r w:rsidR="00C56DFB" w:rsidRPr="00E54E77">
        <w:rPr>
          <w:sz w:val="28"/>
          <w:bdr w:val="none" w:sz="0" w:space="0" w:color="auto" w:frame="1"/>
        </w:rPr>
        <w:t xml:space="preserve">. Настоящее решение вступает в силу со дня </w:t>
      </w:r>
      <w:r w:rsidR="00B35FEC">
        <w:rPr>
          <w:sz w:val="28"/>
          <w:bdr w:val="none" w:sz="0" w:space="0" w:color="auto" w:frame="1"/>
        </w:rPr>
        <w:t>принятия и  распространяется  на  ранее  предоставляемые  земельные  участки  под  личные  подсобные  хозяйства.</w:t>
      </w:r>
    </w:p>
    <w:p w:rsidR="00B35FEC" w:rsidRDefault="00B35FEC" w:rsidP="000E5B58">
      <w:pPr>
        <w:pStyle w:val="a3"/>
        <w:spacing w:before="0" w:beforeAutospacing="0" w:after="0" w:afterAutospacing="0"/>
        <w:rPr>
          <w:sz w:val="28"/>
          <w:bdr w:val="none" w:sz="0" w:space="0" w:color="auto" w:frame="1"/>
        </w:rPr>
      </w:pPr>
    </w:p>
    <w:p w:rsidR="00B35FEC" w:rsidRDefault="00B35FEC" w:rsidP="000E5B58">
      <w:pPr>
        <w:pStyle w:val="a3"/>
        <w:spacing w:before="0" w:beforeAutospacing="0" w:after="0" w:afterAutospacing="0"/>
        <w:rPr>
          <w:sz w:val="28"/>
          <w:bdr w:val="none" w:sz="0" w:space="0" w:color="auto" w:frame="1"/>
        </w:rPr>
      </w:pPr>
    </w:p>
    <w:p w:rsidR="00C56DFB" w:rsidRPr="00E54E77" w:rsidRDefault="00C56DFB" w:rsidP="000E5B58">
      <w:pPr>
        <w:pStyle w:val="a3"/>
        <w:spacing w:before="0" w:beforeAutospacing="0" w:after="0" w:afterAutospacing="0"/>
        <w:rPr>
          <w:sz w:val="28"/>
          <w:szCs w:val="21"/>
        </w:rPr>
      </w:pPr>
      <w:r w:rsidRPr="00E54E77">
        <w:rPr>
          <w:sz w:val="28"/>
          <w:bdr w:val="none" w:sz="0" w:space="0" w:color="auto" w:frame="1"/>
        </w:rPr>
        <w:t xml:space="preserve">Глава </w:t>
      </w:r>
    </w:p>
    <w:p w:rsidR="00245D53" w:rsidRPr="00E54E77" w:rsidRDefault="00C56DFB" w:rsidP="000E5B58">
      <w:pPr>
        <w:pStyle w:val="a3"/>
        <w:spacing w:before="0" w:beforeAutospacing="0" w:after="0" w:afterAutospacing="0"/>
        <w:jc w:val="left"/>
        <w:rPr>
          <w:sz w:val="28"/>
          <w:szCs w:val="21"/>
        </w:rPr>
      </w:pPr>
      <w:r w:rsidRPr="00E54E77">
        <w:rPr>
          <w:sz w:val="28"/>
          <w:bdr w:val="none" w:sz="0" w:space="0" w:color="auto" w:frame="1"/>
        </w:rPr>
        <w:t xml:space="preserve">сельского поселения </w:t>
      </w:r>
      <w:r w:rsidR="00245D53" w:rsidRPr="00E54E77">
        <w:rPr>
          <w:sz w:val="28"/>
          <w:bdr w:val="none" w:sz="0" w:space="0" w:color="auto" w:frame="1"/>
        </w:rPr>
        <w:t xml:space="preserve">  «сельсовет «</w:t>
      </w:r>
      <w:proofErr w:type="spellStart"/>
      <w:r w:rsidR="00245D53" w:rsidRPr="00E54E77">
        <w:rPr>
          <w:sz w:val="28"/>
          <w:bdr w:val="none" w:sz="0" w:space="0" w:color="auto" w:frame="1"/>
        </w:rPr>
        <w:t>Алкадарски</w:t>
      </w:r>
      <w:r w:rsidR="000E5B58">
        <w:rPr>
          <w:sz w:val="28"/>
          <w:bdr w:val="none" w:sz="0" w:space="0" w:color="auto" w:frame="1"/>
        </w:rPr>
        <w:t>й</w:t>
      </w:r>
      <w:proofErr w:type="spellEnd"/>
      <w:r w:rsidR="000E5B58">
        <w:rPr>
          <w:sz w:val="28"/>
          <w:bdr w:val="none" w:sz="0" w:space="0" w:color="auto" w:frame="1"/>
        </w:rPr>
        <w:t xml:space="preserve">»                  </w:t>
      </w:r>
      <w:proofErr w:type="spellStart"/>
      <w:r w:rsidR="00245D53" w:rsidRPr="00E54E77">
        <w:rPr>
          <w:sz w:val="28"/>
          <w:bdr w:val="none" w:sz="0" w:space="0" w:color="auto" w:frame="1"/>
        </w:rPr>
        <w:t>Н.А.Эмрахов</w:t>
      </w:r>
      <w:proofErr w:type="spellEnd"/>
    </w:p>
    <w:p w:rsidR="00C56DFB" w:rsidRPr="00E54E77" w:rsidRDefault="00C56DFB" w:rsidP="000E5B58">
      <w:pPr>
        <w:pStyle w:val="a3"/>
        <w:spacing w:before="0" w:beforeAutospacing="0" w:after="0" w:afterAutospacing="0"/>
        <w:rPr>
          <w:sz w:val="28"/>
          <w:szCs w:val="21"/>
        </w:rPr>
      </w:pPr>
      <w:r w:rsidRPr="00E54E77">
        <w:rPr>
          <w:sz w:val="28"/>
          <w:bdr w:val="none" w:sz="0" w:space="0" w:color="auto" w:frame="1"/>
        </w:rPr>
        <w:t> </w:t>
      </w:r>
    </w:p>
    <w:p w:rsidR="00330EE1" w:rsidRPr="00E54E77" w:rsidRDefault="00330EE1" w:rsidP="00E54E77">
      <w:pPr>
        <w:rPr>
          <w:rFonts w:ascii="Times New Roman" w:hAnsi="Times New Roman"/>
        </w:rPr>
      </w:pPr>
    </w:p>
    <w:sectPr w:rsidR="00330EE1" w:rsidRPr="00E54E77" w:rsidSect="00211A5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rawingGridVerticalSpacing w:val="181"/>
  <w:displayHorizontalDrawingGridEvery w:val="2"/>
  <w:characterSpacingControl w:val="doNotCompress"/>
  <w:compat/>
  <w:rsids>
    <w:rsidRoot w:val="00C56DFB"/>
    <w:rsid w:val="000C1CE8"/>
    <w:rsid w:val="000E5B58"/>
    <w:rsid w:val="00150581"/>
    <w:rsid w:val="001E6115"/>
    <w:rsid w:val="00211A5A"/>
    <w:rsid w:val="0023591C"/>
    <w:rsid w:val="00245D53"/>
    <w:rsid w:val="002830E2"/>
    <w:rsid w:val="00330EE1"/>
    <w:rsid w:val="003427F9"/>
    <w:rsid w:val="00370DD1"/>
    <w:rsid w:val="00377134"/>
    <w:rsid w:val="00380C31"/>
    <w:rsid w:val="003E0B2B"/>
    <w:rsid w:val="00402E98"/>
    <w:rsid w:val="00487765"/>
    <w:rsid w:val="004A240E"/>
    <w:rsid w:val="004C2B4A"/>
    <w:rsid w:val="004D4855"/>
    <w:rsid w:val="006A147B"/>
    <w:rsid w:val="006B7519"/>
    <w:rsid w:val="006E78A7"/>
    <w:rsid w:val="0079720F"/>
    <w:rsid w:val="008A32D4"/>
    <w:rsid w:val="00921658"/>
    <w:rsid w:val="00945050"/>
    <w:rsid w:val="009F3DBD"/>
    <w:rsid w:val="00A23457"/>
    <w:rsid w:val="00AC7125"/>
    <w:rsid w:val="00AF2E3D"/>
    <w:rsid w:val="00B35FEC"/>
    <w:rsid w:val="00B37E6E"/>
    <w:rsid w:val="00C56DFB"/>
    <w:rsid w:val="00CD4C5F"/>
    <w:rsid w:val="00CF1E81"/>
    <w:rsid w:val="00D067EE"/>
    <w:rsid w:val="00D47E10"/>
    <w:rsid w:val="00DA43EB"/>
    <w:rsid w:val="00DA71EF"/>
    <w:rsid w:val="00DD59F1"/>
    <w:rsid w:val="00E40D8F"/>
    <w:rsid w:val="00E54E77"/>
    <w:rsid w:val="00E64EF0"/>
    <w:rsid w:val="00EC2192"/>
    <w:rsid w:val="00F24362"/>
    <w:rsid w:val="00F32D02"/>
    <w:rsid w:val="00F4028E"/>
    <w:rsid w:val="00F8126E"/>
    <w:rsid w:val="00FA490F"/>
    <w:rsid w:val="00FB2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77"/>
    <w:pPr>
      <w:shd w:val="clear" w:color="auto" w:fill="FFFFFF"/>
      <w:spacing w:before="100" w:beforeAutospacing="1" w:after="100" w:afterAutospacing="1"/>
      <w:jc w:val="both"/>
      <w:outlineLvl w:val="1"/>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DFB"/>
    <w:pPr>
      <w:spacing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56DFB"/>
  </w:style>
  <w:style w:type="character" w:styleId="a4">
    <w:name w:val="Hyperlink"/>
    <w:basedOn w:val="a0"/>
    <w:uiPriority w:val="99"/>
    <w:semiHidden/>
    <w:unhideWhenUsed/>
    <w:rsid w:val="00C56DFB"/>
    <w:rPr>
      <w:color w:val="0000FF"/>
      <w:u w:val="single"/>
    </w:rPr>
  </w:style>
  <w:style w:type="paragraph" w:styleId="a5">
    <w:name w:val="Balloon Text"/>
    <w:basedOn w:val="a"/>
    <w:link w:val="a6"/>
    <w:uiPriority w:val="99"/>
    <w:semiHidden/>
    <w:unhideWhenUsed/>
    <w:rsid w:val="00F24362"/>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362"/>
    <w:rPr>
      <w:rFonts w:ascii="Tahoma" w:hAnsi="Tahoma" w:cs="Tahoma"/>
      <w:bCs/>
      <w:color w:val="000000"/>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105199655">
      <w:bodyDiv w:val="1"/>
      <w:marLeft w:val="0"/>
      <w:marRight w:val="0"/>
      <w:marTop w:val="0"/>
      <w:marBottom w:val="0"/>
      <w:divBdr>
        <w:top w:val="none" w:sz="0" w:space="0" w:color="auto"/>
        <w:left w:val="none" w:sz="0" w:space="0" w:color="auto"/>
        <w:bottom w:val="none" w:sz="0" w:space="0" w:color="auto"/>
        <w:right w:val="none" w:sz="0" w:space="0" w:color="auto"/>
      </w:divBdr>
    </w:div>
    <w:div w:id="1091317376">
      <w:bodyDiv w:val="1"/>
      <w:marLeft w:val="0"/>
      <w:marRight w:val="0"/>
      <w:marTop w:val="0"/>
      <w:marBottom w:val="0"/>
      <w:divBdr>
        <w:top w:val="none" w:sz="0" w:space="0" w:color="auto"/>
        <w:left w:val="none" w:sz="0" w:space="0" w:color="auto"/>
        <w:bottom w:val="none" w:sz="0" w:space="0" w:color="auto"/>
        <w:right w:val="none" w:sz="0" w:space="0" w:color="auto"/>
      </w:divBdr>
    </w:div>
    <w:div w:id="1339845571">
      <w:bodyDiv w:val="1"/>
      <w:marLeft w:val="0"/>
      <w:marRight w:val="0"/>
      <w:marTop w:val="0"/>
      <w:marBottom w:val="0"/>
      <w:divBdr>
        <w:top w:val="none" w:sz="0" w:space="0" w:color="auto"/>
        <w:left w:val="none" w:sz="0" w:space="0" w:color="auto"/>
        <w:bottom w:val="none" w:sz="0" w:space="0" w:color="auto"/>
        <w:right w:val="none" w:sz="0" w:space="0" w:color="auto"/>
      </w:divBdr>
    </w:div>
    <w:div w:id="1565946434">
      <w:bodyDiv w:val="1"/>
      <w:marLeft w:val="0"/>
      <w:marRight w:val="0"/>
      <w:marTop w:val="0"/>
      <w:marBottom w:val="0"/>
      <w:divBdr>
        <w:top w:val="none" w:sz="0" w:space="0" w:color="auto"/>
        <w:left w:val="none" w:sz="0" w:space="0" w:color="auto"/>
        <w:bottom w:val="none" w:sz="0" w:space="0" w:color="auto"/>
        <w:right w:val="none" w:sz="0" w:space="0" w:color="auto"/>
      </w:divBdr>
    </w:div>
    <w:div w:id="18499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dia.ru/text/category/organi_mestnogo_samoupravlen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selmzskie_poseleniya/" TargetMode="External"/><Relationship Id="rId5" Type="http://schemas.openxmlformats.org/officeDocument/2006/relationships/hyperlink" Target="http://pandia.ru/text/category/zemelmznie_uchastki/"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999</cp:lastModifiedBy>
  <cp:revision>39</cp:revision>
  <cp:lastPrinted>2016-11-03T07:47:00Z</cp:lastPrinted>
  <dcterms:created xsi:type="dcterms:W3CDTF">2016-10-19T07:44:00Z</dcterms:created>
  <dcterms:modified xsi:type="dcterms:W3CDTF">2016-12-21T11:24:00Z</dcterms:modified>
</cp:coreProperties>
</file>